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center"/>
        <w:rPr>
          <w:b/>
          <w:bCs/>
          <w:sz w:val="72"/>
          <w:szCs w:val="72"/>
        </w:rPr>
      </w:pPr>
      <w:r w:rsidRPr="00367F92">
        <w:rPr>
          <w:b/>
          <w:bCs/>
          <w:sz w:val="72"/>
          <w:szCs w:val="72"/>
        </w:rPr>
        <w:t xml:space="preserve">S p r á v a </w:t>
      </w:r>
    </w:p>
    <w:p w:rsidR="00367F92" w:rsidRPr="00367F92" w:rsidRDefault="00367F92" w:rsidP="00367F92">
      <w:pPr>
        <w:jc w:val="center"/>
        <w:rPr>
          <w:b/>
          <w:bCs/>
          <w:sz w:val="52"/>
          <w:szCs w:val="5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o výsledkoch a podmienkach výchovno-vzdelávacej činnosti  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>Materskej školy pri zdravotníckom zariadení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 Limbová 1, 833 40 Bratislava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 za školský rok 20</w:t>
      </w:r>
      <w:r w:rsidR="00D207DB">
        <w:rPr>
          <w:b/>
          <w:bCs/>
          <w:sz w:val="32"/>
          <w:szCs w:val="32"/>
        </w:rPr>
        <w:t>19</w:t>
      </w:r>
      <w:r w:rsidRPr="00367F92">
        <w:rPr>
          <w:b/>
          <w:bCs/>
          <w:sz w:val="32"/>
          <w:szCs w:val="32"/>
        </w:rPr>
        <w:t>/20</w:t>
      </w:r>
      <w:r w:rsidR="00D207DB">
        <w:rPr>
          <w:b/>
          <w:bCs/>
          <w:sz w:val="32"/>
          <w:szCs w:val="32"/>
        </w:rPr>
        <w:t>20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534D3E" w:rsidRDefault="00534D3E" w:rsidP="004D0FE4">
      <w:pPr>
        <w:pStyle w:val="Nzov"/>
        <w:rPr>
          <w:b/>
        </w:rPr>
      </w:pPr>
    </w:p>
    <w:p w:rsidR="00367F92" w:rsidRDefault="00367F92">
      <w:pPr>
        <w:spacing w:after="200" w:line="276" w:lineRule="auto"/>
        <w:jc w:val="left"/>
        <w:rPr>
          <w:b/>
          <w:sz w:val="28"/>
        </w:rPr>
      </w:pPr>
      <w:r>
        <w:rPr>
          <w:b/>
        </w:rPr>
        <w:br w:type="page"/>
      </w:r>
    </w:p>
    <w:p w:rsidR="004D0FE4" w:rsidRDefault="004D0FE4" w:rsidP="004D0FE4">
      <w:pPr>
        <w:pStyle w:val="Nzov"/>
        <w:rPr>
          <w:b/>
        </w:rPr>
      </w:pPr>
      <w:r>
        <w:rPr>
          <w:b/>
        </w:rPr>
        <w:lastRenderedPageBreak/>
        <w:t xml:space="preserve">S p r á v a </w:t>
      </w:r>
    </w:p>
    <w:p w:rsidR="004D0FE4" w:rsidRDefault="004D0FE4" w:rsidP="004D0FE4">
      <w:pPr>
        <w:pStyle w:val="Zkladntext"/>
      </w:pPr>
      <w:r>
        <w:t xml:space="preserve">o výsledkoch a podmienkach výchovno-vzdelávacej činnosti  </w:t>
      </w:r>
    </w:p>
    <w:p w:rsidR="004D0FE4" w:rsidRDefault="004D0FE4" w:rsidP="004D0FE4">
      <w:pPr>
        <w:pStyle w:val="Zkladntext"/>
      </w:pPr>
      <w:r>
        <w:t>Materskej školy pri zdravotníckom zariadení, Limbová 1, 833 40 Bratislava</w:t>
      </w:r>
    </w:p>
    <w:p w:rsidR="004D0FE4" w:rsidRDefault="004D0FE4" w:rsidP="004D0FE4">
      <w:pPr>
        <w:pStyle w:val="Zkladntext"/>
      </w:pPr>
      <w:r>
        <w:t xml:space="preserve"> za školský rok 201</w:t>
      </w:r>
      <w:r w:rsidR="00BD0605">
        <w:t>9</w:t>
      </w:r>
      <w:r>
        <w:t>/20</w:t>
      </w:r>
      <w:r w:rsidR="00BD0605">
        <w:t>20</w:t>
      </w:r>
    </w:p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rPr>
          <w:u w:val="single"/>
        </w:rPr>
        <w:t>Predkladá:</w:t>
      </w:r>
    </w:p>
    <w:p w:rsidR="004D0FE4" w:rsidRDefault="004D0FE4" w:rsidP="004D0F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4D0FE4" w:rsidRDefault="004D0FE4" w:rsidP="004D0FE4">
      <w:r>
        <w:t xml:space="preserve">Mgr. </w:t>
      </w:r>
      <w:r w:rsidR="00102E75">
        <w:t xml:space="preserve">Vratislava </w:t>
      </w:r>
      <w:proofErr w:type="spellStart"/>
      <w:r w:rsidR="00102E75">
        <w:t>Kurthová</w:t>
      </w:r>
      <w:proofErr w:type="spellEnd"/>
      <w:r>
        <w:tab/>
      </w:r>
      <w:r>
        <w:tab/>
      </w:r>
      <w:r>
        <w:tab/>
      </w:r>
    </w:p>
    <w:p w:rsidR="004D0FE4" w:rsidRDefault="004D0FE4" w:rsidP="004D0FE4">
      <w:r>
        <w:t>riaditeľka materskej školy</w:t>
      </w:r>
      <w:r>
        <w:tab/>
      </w:r>
      <w:r>
        <w:tab/>
      </w:r>
      <w:r>
        <w:tab/>
      </w:r>
      <w:r>
        <w:tab/>
      </w:r>
      <w:r>
        <w:tab/>
      </w:r>
    </w:p>
    <w:p w:rsidR="004D0FE4" w:rsidRDefault="004D0FE4" w:rsidP="004D0FE4">
      <w:r>
        <w:tab/>
      </w:r>
      <w:r>
        <w:tab/>
      </w:r>
      <w:r>
        <w:tab/>
      </w:r>
    </w:p>
    <w:p w:rsidR="004D0FE4" w:rsidRDefault="004D0FE4" w:rsidP="004D0FE4">
      <w:pPr>
        <w:ind w:left="4245"/>
      </w:pPr>
      <w:r>
        <w:t xml:space="preserve">Prerokované v pedagogickej rade materskej školy </w:t>
      </w:r>
      <w:r w:rsidR="00E16422">
        <w:t>17.09. 2020</w:t>
      </w:r>
    </w:p>
    <w:p w:rsidR="004D0FE4" w:rsidRDefault="004D0FE4" w:rsidP="004D0FE4"/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Vyjadrenie rady školy</w:t>
      </w:r>
      <w:r>
        <w:t xml:space="preserve">: 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4D0FE4" w:rsidRDefault="004D0FE4" w:rsidP="004D0FE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Okresnému úradu Bratislava, odbor školstva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CB">
        <w:t>Tomášikova</w:t>
      </w:r>
      <w:r>
        <w:t xml:space="preserve"> 4</w:t>
      </w:r>
      <w:r w:rsidR="00AB1DCB">
        <w:t>6</w:t>
      </w:r>
      <w:r>
        <w:t>, 83</w:t>
      </w:r>
      <w:r w:rsidR="00AB1DCB">
        <w:t>2</w:t>
      </w:r>
      <w:r>
        <w:t xml:space="preserve"> 0</w:t>
      </w:r>
      <w:r w:rsidR="00AB1DCB">
        <w:t>5</w:t>
      </w:r>
      <w:r>
        <w:t xml:space="preserve"> Bratislava</w:t>
      </w:r>
    </w:p>
    <w:p w:rsidR="004D0FE4" w:rsidRDefault="004D0FE4" w:rsidP="004D0F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á l i ť</w:t>
      </w:r>
    </w:p>
    <w:p w:rsidR="004D0FE4" w:rsidRDefault="004D0FE4" w:rsidP="004D0FE4">
      <w:pPr>
        <w:ind w:left="3540" w:firstLine="708"/>
      </w:pPr>
      <w:r>
        <w:t xml:space="preserve">Správu o výsledkoch a podmienkach </w:t>
      </w:r>
    </w:p>
    <w:p w:rsidR="004D0FE4" w:rsidRDefault="004D0FE4" w:rsidP="004D0FE4">
      <w:pPr>
        <w:ind w:left="3540" w:firstLine="708"/>
      </w:pPr>
      <w:r>
        <w:t xml:space="preserve">výchovno-vzdelávacej činnosti  </w:t>
      </w:r>
    </w:p>
    <w:p w:rsidR="004D0FE4" w:rsidRDefault="004B7DCB" w:rsidP="004D0FE4">
      <w:pPr>
        <w:ind w:left="3540" w:firstLine="708"/>
      </w:pPr>
      <w:r>
        <w:t>M</w:t>
      </w:r>
      <w:r w:rsidR="004D0FE4">
        <w:t>aterskej školy pri zdravotníckom zariadení</w:t>
      </w:r>
    </w:p>
    <w:p w:rsidR="004D0FE4" w:rsidRDefault="004D0FE4" w:rsidP="004D0FE4">
      <w:pPr>
        <w:ind w:left="3540" w:firstLine="708"/>
      </w:pPr>
      <w:r>
        <w:t>za školský rok 201</w:t>
      </w:r>
      <w:r w:rsidR="00BD0605">
        <w:t>9</w:t>
      </w:r>
      <w:r>
        <w:t>/20</w:t>
      </w:r>
      <w:r w:rsidR="00BD0605">
        <w:t>20</w:t>
      </w:r>
    </w:p>
    <w:p w:rsidR="004D0FE4" w:rsidRDefault="004D0FE4" w:rsidP="004D0FE4"/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E16422">
        <w:t xml:space="preserve">Milena </w:t>
      </w:r>
      <w:proofErr w:type="spellStart"/>
      <w:r w:rsidR="00E16422">
        <w:t>Martáková</w:t>
      </w:r>
      <w:proofErr w:type="spellEnd"/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Rady školy </w:t>
      </w:r>
      <w:r w:rsidR="004B7DCB">
        <w:t>M</w:t>
      </w:r>
      <w:r>
        <w:t>aterskej školy pri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zdravotníckom zariadení</w:t>
      </w:r>
      <w:r w:rsidR="004B7DCB">
        <w:t>, Limbová 1, Bratislava</w:t>
      </w:r>
    </w:p>
    <w:p w:rsidR="004D0FE4" w:rsidRDefault="00333A5B" w:rsidP="004D0F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FE4" w:rsidRDefault="004D0FE4" w:rsidP="004D0FE4"/>
    <w:p w:rsidR="004D0FE4" w:rsidRDefault="004D0FE4" w:rsidP="004D0FE4">
      <w:pPr>
        <w:pStyle w:val="Podtitul"/>
      </w:pPr>
    </w:p>
    <w:p w:rsidR="004D0FE4" w:rsidRDefault="004D0FE4" w:rsidP="004D0FE4">
      <w:pPr>
        <w:ind w:left="3540" w:firstLine="708"/>
        <w:rPr>
          <w:u w:val="single"/>
        </w:rPr>
      </w:pPr>
      <w:r>
        <w:rPr>
          <w:u w:val="single"/>
        </w:rPr>
        <w:t xml:space="preserve">Stanovisko zriaďovateľa: </w:t>
      </w:r>
    </w:p>
    <w:p w:rsidR="004D0FE4" w:rsidRDefault="004D0FE4" w:rsidP="004D0FE4">
      <w:pPr>
        <w:pStyle w:val="Podtitul"/>
      </w:pP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Okresný úrad Bratislava, odbor školstva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CB">
        <w:t>Tomášikova 46, 832 05 Bratislava</w:t>
      </w:r>
    </w:p>
    <w:p w:rsidR="004D0FE4" w:rsidRDefault="004D0FE4" w:rsidP="004D0FE4">
      <w:pPr>
        <w:ind w:left="4248"/>
        <w:rPr>
          <w:b/>
        </w:rPr>
      </w:pPr>
      <w:r>
        <w:rPr>
          <w:b/>
        </w:rPr>
        <w:t>s c h v a ľ u j e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výchovno-vzdelávacej činnosti</w:t>
      </w:r>
    </w:p>
    <w:p w:rsidR="004D0FE4" w:rsidRDefault="004B7DCB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M</w:t>
      </w:r>
      <w:r w:rsidR="004D0FE4">
        <w:rPr>
          <w:sz w:val="24"/>
        </w:rPr>
        <w:t>aterskej školy pri zdravotníckom zariadení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za školský rok 20</w:t>
      </w:r>
      <w:r w:rsidR="00BD0605">
        <w:rPr>
          <w:sz w:val="24"/>
        </w:rPr>
        <w:t>19</w:t>
      </w:r>
      <w:r>
        <w:rPr>
          <w:sz w:val="24"/>
        </w:rPr>
        <w:t>/20</w:t>
      </w:r>
      <w:r w:rsidR="00BD0605">
        <w:rPr>
          <w:sz w:val="24"/>
        </w:rPr>
        <w:t>20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</w:t>
      </w:r>
      <w:r>
        <w:tab/>
        <w:t xml:space="preserve">              </w:t>
      </w:r>
    </w:p>
    <w:p w:rsidR="004D0FE4" w:rsidRDefault="004D0FE4" w:rsidP="004D0FE4">
      <w:pPr>
        <w:pStyle w:val="Zarkazkladnhotextu"/>
      </w:pPr>
      <w:r>
        <w:t xml:space="preserve">            za zriaďovateľa</w:t>
      </w:r>
      <w:r>
        <w:tab/>
      </w:r>
    </w:p>
    <w:p w:rsidR="004D0FE4" w:rsidRDefault="004D0FE4" w:rsidP="004D0FE4">
      <w:pPr>
        <w:pStyle w:val="Zarkazkladnhotextu"/>
      </w:pPr>
    </w:p>
    <w:p w:rsidR="004D0FE4" w:rsidRDefault="004D0FE4" w:rsidP="004D0FE4">
      <w:pPr>
        <w:pStyle w:val="Zarkazkladnhotextu"/>
      </w:pPr>
    </w:p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br w:type="page"/>
      </w:r>
      <w:r>
        <w:rPr>
          <w:u w:val="single"/>
        </w:rPr>
        <w:lastRenderedPageBreak/>
        <w:t>Vypracovali:</w:t>
      </w:r>
    </w:p>
    <w:p w:rsidR="004D0FE4" w:rsidRDefault="004D0FE4" w:rsidP="004D0FE4"/>
    <w:p w:rsidR="004D0FE4" w:rsidRDefault="004D0FE4" w:rsidP="004D0FE4">
      <w:r>
        <w:t xml:space="preserve">Mgr. Vratislava </w:t>
      </w:r>
      <w:proofErr w:type="spellStart"/>
      <w:r w:rsidR="004B7DCB">
        <w:t>Kurthová</w:t>
      </w:r>
      <w:proofErr w:type="spellEnd"/>
    </w:p>
    <w:p w:rsidR="004D0FE4" w:rsidRDefault="004D0FE4" w:rsidP="004D0FE4">
      <w:r>
        <w:t xml:space="preserve">Mgr. Zuzana </w:t>
      </w:r>
      <w:proofErr w:type="spellStart"/>
      <w:r>
        <w:t>Sopúchová</w:t>
      </w:r>
      <w:proofErr w:type="spellEnd"/>
    </w:p>
    <w:p w:rsidR="004D0FE4" w:rsidRDefault="004D0FE4" w:rsidP="004D0FE4">
      <w:proofErr w:type="spellStart"/>
      <w:r>
        <w:t>Beatrix</w:t>
      </w:r>
      <w:proofErr w:type="spellEnd"/>
      <w:r>
        <w:t xml:space="preserve"> </w:t>
      </w:r>
      <w:proofErr w:type="spellStart"/>
      <w:r>
        <w:t>Jarošková</w:t>
      </w:r>
      <w:proofErr w:type="spellEnd"/>
    </w:p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rPr>
          <w:u w:val="single"/>
        </w:rPr>
        <w:t>Východiská a</w:t>
      </w:r>
      <w:r w:rsidR="001019DE">
        <w:rPr>
          <w:u w:val="single"/>
        </w:rPr>
        <w:t> </w:t>
      </w:r>
      <w:r>
        <w:rPr>
          <w:u w:val="single"/>
        </w:rPr>
        <w:t>podklady</w:t>
      </w:r>
      <w:r w:rsidR="001019DE">
        <w:rPr>
          <w:u w:val="single"/>
        </w:rPr>
        <w:t xml:space="preserve"> pre vypracovanie správy</w:t>
      </w:r>
      <w:r>
        <w:rPr>
          <w:u w:val="single"/>
        </w:rPr>
        <w:t>:</w:t>
      </w:r>
    </w:p>
    <w:p w:rsidR="004D0FE4" w:rsidRDefault="004D0FE4" w:rsidP="004D0FE4">
      <w:pPr>
        <w:pStyle w:val="Zkladntext2"/>
      </w:pPr>
    </w:p>
    <w:p w:rsidR="00143645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v</w:t>
      </w:r>
      <w:r w:rsidR="004D0FE4" w:rsidRPr="003D1BC6">
        <w:t>yhlášk</w:t>
      </w:r>
      <w:r w:rsidR="001019DE" w:rsidRPr="003D1BC6">
        <w:t>a</w:t>
      </w:r>
      <w:r w:rsidR="004D0FE4" w:rsidRPr="003D1BC6">
        <w:t xml:space="preserve"> Ministerstva školstva SR č. 9/2006 Z</w:t>
      </w:r>
      <w:r w:rsidR="001019DE" w:rsidRPr="003D1BC6">
        <w:t xml:space="preserve"> </w:t>
      </w:r>
      <w:r w:rsidR="004D0FE4" w:rsidRPr="003D1BC6">
        <w:t xml:space="preserve">.z. zo 16. 12.2005  o štruktúre a obsahu </w:t>
      </w:r>
      <w:r w:rsidR="001019DE" w:rsidRPr="003D1BC6">
        <w:t>správ o výchovno-vzdelávacej činnosti, jej výsledkoch a podmienkach škôl a školských zariadení</w:t>
      </w:r>
      <w:r w:rsidRPr="003D1BC6">
        <w:t>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m</w:t>
      </w:r>
      <w:r w:rsidR="004D0FE4" w:rsidRPr="003D1BC6">
        <w:t>etodické usmerneni</w:t>
      </w:r>
      <w:r w:rsidR="001019DE" w:rsidRPr="003D1BC6">
        <w:t>e</w:t>
      </w:r>
      <w:r w:rsidR="004D0FE4" w:rsidRPr="003D1BC6">
        <w:t xml:space="preserve"> MŠ SR č. 10/2006-R k vyhláške  MŠ SR č. 9/2006 Z.</w:t>
      </w:r>
      <w:r w:rsidR="00BD0605" w:rsidRPr="003D1BC6">
        <w:t xml:space="preserve"> </w:t>
      </w:r>
      <w:r w:rsidR="004D0FE4" w:rsidRPr="003D1BC6">
        <w:t>z.</w:t>
      </w:r>
      <w:r w:rsidRPr="003D1BC6">
        <w:t>,</w:t>
      </w:r>
      <w:r w:rsidR="004D0FE4" w:rsidRPr="003D1BC6">
        <w:t xml:space="preserve"> </w:t>
      </w:r>
    </w:p>
    <w:p w:rsidR="004D0FE4" w:rsidRPr="003D1BC6" w:rsidRDefault="00BD0605" w:rsidP="00BB7BBA">
      <w:pPr>
        <w:pStyle w:val="Zkladntext2"/>
        <w:numPr>
          <w:ilvl w:val="0"/>
          <w:numId w:val="10"/>
        </w:numPr>
      </w:pPr>
      <w:proofErr w:type="spellStart"/>
      <w:r w:rsidRPr="003D1BC6">
        <w:t>ŠkVP</w:t>
      </w:r>
      <w:proofErr w:type="spellEnd"/>
      <w:r w:rsidRPr="003D1BC6">
        <w:t xml:space="preserve"> – „Hravo-zdravo“</w:t>
      </w:r>
      <w:r w:rsidR="00143645" w:rsidRPr="003D1BC6">
        <w:t>,</w:t>
      </w:r>
    </w:p>
    <w:p w:rsidR="004D0FE4" w:rsidRPr="003D1BC6" w:rsidRDefault="00E16422" w:rsidP="00BB7BBA">
      <w:pPr>
        <w:pStyle w:val="Zkladntext2"/>
        <w:numPr>
          <w:ilvl w:val="0"/>
          <w:numId w:val="10"/>
        </w:numPr>
      </w:pPr>
      <w:r w:rsidRPr="003D1BC6">
        <w:t>K</w:t>
      </w:r>
      <w:r w:rsidR="004D0FE4" w:rsidRPr="003D1BC6">
        <w:t>oncepci</w:t>
      </w:r>
      <w:r w:rsidR="001019DE" w:rsidRPr="003D1BC6">
        <w:t>a</w:t>
      </w:r>
      <w:r w:rsidR="004D0FE4" w:rsidRPr="003D1BC6">
        <w:t xml:space="preserve"> rozvoja mate</w:t>
      </w:r>
      <w:r w:rsidR="001019DE" w:rsidRPr="003D1BC6">
        <w:t xml:space="preserve">rskej školy na roky </w:t>
      </w:r>
      <w:r w:rsidR="00464411" w:rsidRPr="003D1BC6">
        <w:t>2014</w:t>
      </w:r>
      <w:r w:rsidR="001019DE" w:rsidRPr="003D1BC6">
        <w:t xml:space="preserve"> </w:t>
      </w:r>
      <w:r w:rsidR="00143645" w:rsidRPr="003D1BC6">
        <w:t>–</w:t>
      </w:r>
      <w:r w:rsidR="001019DE" w:rsidRPr="003D1BC6">
        <w:t xml:space="preserve"> 201</w:t>
      </w:r>
      <w:r w:rsidR="00464411" w:rsidRPr="003D1BC6">
        <w:t>9</w:t>
      </w:r>
      <w:r w:rsidR="00143645" w:rsidRPr="003D1BC6">
        <w:t>,</w:t>
      </w:r>
    </w:p>
    <w:p w:rsidR="00E16422" w:rsidRPr="003D1BC6" w:rsidRDefault="00E16422" w:rsidP="00BB7BBA">
      <w:pPr>
        <w:pStyle w:val="Zkladntext2"/>
        <w:numPr>
          <w:ilvl w:val="0"/>
          <w:numId w:val="10"/>
        </w:numPr>
      </w:pPr>
      <w:r w:rsidRPr="003D1BC6">
        <w:t>Koncepčný zámer rozvoja školy na roky 2019-2024</w:t>
      </w:r>
    </w:p>
    <w:p w:rsidR="001019DE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</w:t>
      </w:r>
      <w:r w:rsidR="004D0FE4" w:rsidRPr="003D1BC6">
        <w:t xml:space="preserve"> práce materskej školy na školský rok 20</w:t>
      </w:r>
      <w:r w:rsidR="00BD0605" w:rsidRPr="003D1BC6">
        <w:t>19</w:t>
      </w:r>
      <w:r w:rsidR="004D0FE4" w:rsidRPr="003D1BC6">
        <w:t>/20</w:t>
      </w:r>
      <w:r w:rsidR="00BD0605" w:rsidRPr="003D1BC6">
        <w:t>20</w:t>
      </w:r>
      <w:r w:rsidRPr="003D1BC6">
        <w:t>,</w:t>
      </w:r>
    </w:p>
    <w:p w:rsidR="001019DE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a</w:t>
      </w:r>
      <w:r w:rsidR="001019DE" w:rsidRPr="003D1BC6">
        <w:t xml:space="preserve">nalýza výchovno-vzdelávacej činnosti v triedach materskej školy </w:t>
      </w:r>
      <w:r w:rsidRPr="003D1BC6">
        <w:t>vypracovaná pedagogickými zamestnancami,</w:t>
      </w:r>
    </w:p>
    <w:p w:rsidR="00082501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hodnotenie pedagogických zamestnancov,</w:t>
      </w:r>
    </w:p>
    <w:p w:rsidR="00143645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hodnotenie činn</w:t>
      </w:r>
      <w:r w:rsidR="004B7DCB" w:rsidRPr="003D1BC6">
        <w:t>osti Rady školy materskej školy pri zdravotníckom zariadení,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 a hodnotenie</w:t>
      </w:r>
      <w:r w:rsidRPr="003D1BC6">
        <w:t xml:space="preserve"> práce  metodického združenia,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 a hodnotenie</w:t>
      </w:r>
      <w:r w:rsidR="004D0FE4" w:rsidRPr="003D1BC6">
        <w:t> záujmovej činnosti v materskej škole</w:t>
      </w:r>
      <w:r w:rsidRPr="003D1BC6">
        <w:t>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š</w:t>
      </w:r>
      <w:r w:rsidR="004D0FE4" w:rsidRPr="003D1BC6">
        <w:t>tatistick</w:t>
      </w:r>
      <w:r w:rsidRPr="003D1BC6">
        <w:t>é údaje</w:t>
      </w:r>
      <w:r w:rsidR="004D0FE4" w:rsidRPr="003D1BC6">
        <w:t xml:space="preserve"> poskytovan</w:t>
      </w:r>
      <w:r w:rsidRPr="003D1BC6">
        <w:t>é</w:t>
      </w:r>
      <w:r w:rsidR="004D0FE4" w:rsidRPr="003D1BC6">
        <w:t xml:space="preserve"> materskou školou v školskom roku 201</w:t>
      </w:r>
      <w:r w:rsidR="00BD0605" w:rsidRPr="003D1BC6">
        <w:t>9</w:t>
      </w:r>
      <w:r w:rsidR="004D0FE4" w:rsidRPr="003D1BC6">
        <w:t>/20</w:t>
      </w:r>
      <w:r w:rsidR="00BD0605" w:rsidRPr="003D1BC6">
        <w:t>20</w:t>
      </w:r>
      <w:r w:rsidRPr="003D1BC6">
        <w:t>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s</w:t>
      </w:r>
      <w:r w:rsidR="004D0FE4" w:rsidRPr="003D1BC6">
        <w:t>práv</w:t>
      </w:r>
      <w:r w:rsidRPr="003D1BC6">
        <w:t>a</w:t>
      </w:r>
      <w:r w:rsidR="004D0FE4" w:rsidRPr="003D1BC6">
        <w:t xml:space="preserve"> o hospodárení za rok 201</w:t>
      </w:r>
      <w:r w:rsidR="00BD0605" w:rsidRPr="003D1BC6">
        <w:t>9</w:t>
      </w:r>
      <w:r w:rsidR="004D0FE4" w:rsidRPr="003D1BC6">
        <w:t>.</w:t>
      </w:r>
    </w:p>
    <w:p w:rsidR="004D0FE4" w:rsidRPr="003D1BC6" w:rsidRDefault="004D0FE4" w:rsidP="004D0FE4">
      <w:pPr>
        <w:pStyle w:val="Zkladntext2"/>
      </w:pPr>
    </w:p>
    <w:p w:rsidR="004D0FE4" w:rsidRDefault="004D0FE4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171243" w:rsidRDefault="00171243" w:rsidP="004D0FE4"/>
    <w:p w:rsidR="00171243" w:rsidRDefault="00171243" w:rsidP="004D0FE4"/>
    <w:p w:rsidR="00171243" w:rsidRDefault="00171243" w:rsidP="004D0FE4"/>
    <w:p w:rsidR="00171243" w:rsidRDefault="00171243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3F10A4" w:rsidRDefault="003F10A4">
      <w:pPr>
        <w:spacing w:after="200" w:line="276" w:lineRule="auto"/>
        <w:jc w:val="left"/>
        <w:rPr>
          <w:b/>
          <w:sz w:val="28"/>
        </w:rPr>
      </w:pPr>
      <w:r>
        <w:rPr>
          <w:b/>
        </w:rPr>
        <w:br w:type="page"/>
      </w:r>
    </w:p>
    <w:p w:rsidR="004D0FE4" w:rsidRDefault="004D0FE4" w:rsidP="004D0FE4">
      <w:pPr>
        <w:pStyle w:val="Nzov"/>
        <w:rPr>
          <w:b/>
        </w:rPr>
      </w:pPr>
      <w:r>
        <w:rPr>
          <w:b/>
        </w:rPr>
        <w:lastRenderedPageBreak/>
        <w:t>S p r á v a</w:t>
      </w:r>
    </w:p>
    <w:p w:rsidR="004D0FE4" w:rsidRDefault="004D0FE4" w:rsidP="004D0FE4">
      <w:pPr>
        <w:pStyle w:val="Zkladntext"/>
      </w:pPr>
      <w:r>
        <w:t xml:space="preserve">o výsledkoch a podmienkach výchovno-vzdelávacej činnosti </w:t>
      </w:r>
    </w:p>
    <w:p w:rsidR="004D0FE4" w:rsidRDefault="004D0FE4" w:rsidP="004D0FE4">
      <w:pPr>
        <w:pStyle w:val="Zkladntext"/>
      </w:pPr>
      <w:r>
        <w:t xml:space="preserve"> Materskej školy pri zdravotníckom zariadení, Limbová 1, 833 40 Bratislava</w:t>
      </w:r>
    </w:p>
    <w:p w:rsidR="004D0FE4" w:rsidRDefault="004D0FE4" w:rsidP="004D0FE4">
      <w:pPr>
        <w:pStyle w:val="Zkladntext"/>
      </w:pPr>
      <w:r>
        <w:t>za školský rok 201</w:t>
      </w:r>
      <w:r w:rsidR="00BD0605">
        <w:t>9</w:t>
      </w:r>
      <w:r>
        <w:t>/20</w:t>
      </w:r>
      <w:r w:rsidR="00BD0605">
        <w:t>20</w:t>
      </w:r>
    </w:p>
    <w:p w:rsidR="004D0FE4" w:rsidRDefault="004D0FE4" w:rsidP="004D0FE4">
      <w:pPr>
        <w:rPr>
          <w:b/>
        </w:rPr>
      </w:pPr>
    </w:p>
    <w:p w:rsidR="004D0FE4" w:rsidRDefault="004D0FE4" w:rsidP="004D0FE4">
      <w:pPr>
        <w:rPr>
          <w:b/>
        </w:rPr>
      </w:pPr>
    </w:p>
    <w:p w:rsidR="00462650" w:rsidRDefault="00462650" w:rsidP="004D0FE4">
      <w:pPr>
        <w:rPr>
          <w:b/>
        </w:rPr>
      </w:pPr>
    </w:p>
    <w:p w:rsidR="004D0FE4" w:rsidRDefault="004D0FE4" w:rsidP="004D0FE4">
      <w:r>
        <w:t>I.</w:t>
      </w:r>
    </w:p>
    <w:p w:rsidR="004D0FE4" w:rsidRDefault="004D0FE4" w:rsidP="004D0FE4">
      <w:pPr>
        <w:rPr>
          <w:b/>
          <w:u w:val="single"/>
        </w:rPr>
      </w:pPr>
      <w:r>
        <w:rPr>
          <w:b/>
        </w:rPr>
        <w:t xml:space="preserve">a) Základné identifikačné údaje o škole: </w:t>
      </w:r>
      <w:r>
        <w:rPr>
          <w:b/>
          <w:u w:val="single"/>
        </w:rPr>
        <w:t>(§ 2ods. 1 písm. a)</w:t>
      </w:r>
    </w:p>
    <w:p w:rsidR="004D0FE4" w:rsidRDefault="004D0FE4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D0FE4" w:rsidTr="004D0FE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1. </w:t>
            </w:r>
            <w:r>
              <w:t>Názov školy:  Materská škola pri zdravotníckom zariadení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Limbová 1, 833 40 Bratislava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>3.</w:t>
            </w:r>
            <w:r w:rsidR="00102E75">
              <w:t xml:space="preserve"> telefónne číslo: 02/59371312, 0910 70 75 74</w:t>
            </w:r>
            <w:r>
              <w:t xml:space="preserve">                       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rPr>
                <w:b/>
                <w:bCs/>
              </w:rPr>
              <w:t xml:space="preserve">4. </w:t>
            </w:r>
            <w:r>
              <w:t xml:space="preserve">Internetová adresa: </w:t>
            </w:r>
            <w:r w:rsidR="00102E75">
              <w:t xml:space="preserve">www.msdfnsp.sk </w:t>
            </w:r>
            <w:r>
              <w:t xml:space="preserve">          e-mailová adresa: </w:t>
            </w:r>
            <w:r w:rsidR="00102E75">
              <w:t>msprizz.limbova</w:t>
            </w:r>
            <w:r>
              <w:t>@gmail.com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966FA5">
            <w:r>
              <w:rPr>
                <w:b/>
                <w:bCs/>
              </w:rPr>
              <w:t>5.</w:t>
            </w:r>
            <w:r>
              <w:t xml:space="preserve"> Zriaďovateľ: Okresný úrad Bratislava, odbor školstva, </w:t>
            </w:r>
            <w:r w:rsidR="00966FA5">
              <w:t>Tomášikova 46</w:t>
            </w:r>
            <w:r>
              <w:t>, 83</w:t>
            </w:r>
            <w:r w:rsidR="00966FA5">
              <w:t>2</w:t>
            </w:r>
            <w:r>
              <w:t xml:space="preserve"> 0</w:t>
            </w:r>
            <w:r w:rsidR="00966FA5">
              <w:t>5</w:t>
            </w:r>
            <w:r>
              <w:t xml:space="preserve"> Bratislava</w:t>
            </w:r>
          </w:p>
        </w:tc>
      </w:tr>
    </w:tbl>
    <w:p w:rsidR="004D0FE4" w:rsidRDefault="004D0FE4" w:rsidP="004D0FE4"/>
    <w:p w:rsidR="00462650" w:rsidRDefault="00462650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6. Vedúci zamestnanci školy:</w:t>
      </w:r>
    </w:p>
    <w:p w:rsidR="00B91FAE" w:rsidRDefault="00B91FAE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Funkcie</w:t>
            </w:r>
          </w:p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Mgr. </w:t>
            </w:r>
            <w:r w:rsidR="00102E75">
              <w:t xml:space="preserve">Vratislava </w:t>
            </w:r>
            <w:proofErr w:type="spellStart"/>
            <w:r w:rsidR="00102E75">
              <w:t>Kurthová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riaditeľka materskej školy </w:t>
            </w:r>
          </w:p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Mgr. </w:t>
            </w:r>
            <w:r w:rsidR="00102E75">
              <w:t xml:space="preserve">Zuzana </w:t>
            </w:r>
            <w:proofErr w:type="spellStart"/>
            <w:r w:rsidR="00102E75">
              <w:t>Sopúchová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4B7DCB">
            <w:r>
              <w:t>zástupkyňa  riaditeľky materskej školy</w:t>
            </w:r>
            <w:r w:rsidR="004B7DCB">
              <w:t xml:space="preserve"> </w:t>
            </w:r>
          </w:p>
        </w:tc>
      </w:tr>
    </w:tbl>
    <w:p w:rsidR="004D0FE4" w:rsidRDefault="004D0FE4" w:rsidP="004D0FE4"/>
    <w:p w:rsidR="004D0FE4" w:rsidRDefault="004D0FE4" w:rsidP="004D0FE4">
      <w:pPr>
        <w:rPr>
          <w:b/>
        </w:rPr>
      </w:pPr>
      <w:r>
        <w:rPr>
          <w:b/>
        </w:rPr>
        <w:t>7. Údaje o rade školy a iných poradných orgánoch školy:</w:t>
      </w:r>
    </w:p>
    <w:p w:rsidR="004D0FE4" w:rsidRDefault="004D0FE4" w:rsidP="004D0FE4"/>
    <w:p w:rsidR="004D0FE4" w:rsidRDefault="004D0FE4" w:rsidP="004D0FE4">
      <w:pPr>
        <w:rPr>
          <w:b/>
        </w:rPr>
      </w:pPr>
      <w:r>
        <w:rPr>
          <w:b/>
        </w:rPr>
        <w:t>7.1) Údaje o rade školy:</w:t>
      </w:r>
    </w:p>
    <w:p w:rsidR="00421D54" w:rsidRDefault="00421D54" w:rsidP="004D0FE4">
      <w:pPr>
        <w:pStyle w:val="Zkladntext2"/>
        <w:rPr>
          <w:b/>
        </w:rPr>
      </w:pPr>
    </w:p>
    <w:p w:rsidR="004D0FE4" w:rsidRDefault="004D0FE4" w:rsidP="004D0FE4">
      <w:pPr>
        <w:pStyle w:val="Zkladntext2"/>
        <w:rPr>
          <w:sz w:val="22"/>
          <w:szCs w:val="22"/>
        </w:rPr>
      </w:pPr>
      <w:r>
        <w:rPr>
          <w:b/>
        </w:rPr>
        <w:t>Rada školy</w:t>
      </w:r>
      <w:r w:rsidR="0095537C">
        <w:rPr>
          <w:b/>
        </w:rPr>
        <w:t xml:space="preserve"> (RŠ)</w:t>
      </w:r>
      <w:r>
        <w:rPr>
          <w:b/>
        </w:rPr>
        <w:t xml:space="preserve"> bola ustanovená</w:t>
      </w:r>
      <w:r>
        <w:t xml:space="preserve"> </w:t>
      </w:r>
      <w:r>
        <w:rPr>
          <w:b/>
          <w:sz w:val="22"/>
          <w:szCs w:val="22"/>
        </w:rPr>
        <w:t xml:space="preserve">po voľbách </w:t>
      </w:r>
      <w:r w:rsidR="00AB1DCB">
        <w:rPr>
          <w:b/>
          <w:sz w:val="22"/>
          <w:szCs w:val="22"/>
        </w:rPr>
        <w:t>2</w:t>
      </w:r>
      <w:r w:rsidR="00D11B57">
        <w:rPr>
          <w:b/>
          <w:sz w:val="22"/>
          <w:szCs w:val="22"/>
        </w:rPr>
        <w:t>2</w:t>
      </w:r>
      <w:r w:rsidR="000330D7">
        <w:rPr>
          <w:b/>
          <w:sz w:val="22"/>
          <w:szCs w:val="22"/>
        </w:rPr>
        <w:t>.</w:t>
      </w:r>
      <w:r w:rsidR="00AB1DCB">
        <w:rPr>
          <w:b/>
          <w:sz w:val="22"/>
          <w:szCs w:val="22"/>
        </w:rPr>
        <w:t>06</w:t>
      </w:r>
      <w:r w:rsidR="000330D7">
        <w:rPr>
          <w:b/>
          <w:sz w:val="22"/>
          <w:szCs w:val="22"/>
        </w:rPr>
        <w:t>. 201</w:t>
      </w:r>
      <w:r w:rsidR="00AB1DCB">
        <w:rPr>
          <w:b/>
          <w:sz w:val="22"/>
          <w:szCs w:val="22"/>
        </w:rPr>
        <w:t>6</w:t>
      </w:r>
      <w:r w:rsidR="000330D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na obdobie  4 rokov.</w:t>
      </w:r>
    </w:p>
    <w:p w:rsidR="00C47874" w:rsidRDefault="00C47874" w:rsidP="00C47874"/>
    <w:p w:rsidR="004D0FE4" w:rsidRPr="004F744E" w:rsidRDefault="004D0FE4" w:rsidP="004D0FE4">
      <w:r w:rsidRPr="004F744E">
        <w:t>Členmi rady školy sú zástupcovia pedagogických a nepedagogických zamestnancov materskej školy a zástupcovia delegovaní za zriaďovateľa</w:t>
      </w:r>
      <w:r w:rsidR="00C47874" w:rsidRPr="004F744E">
        <w:t xml:space="preserve"> -</w:t>
      </w:r>
      <w:r w:rsidRPr="004F744E">
        <w:t xml:space="preserve"> Okresn</w:t>
      </w:r>
      <w:r w:rsidR="00421D54" w:rsidRPr="004F744E">
        <w:t>ého</w:t>
      </w:r>
      <w:r w:rsidRPr="004F744E">
        <w:t xml:space="preserve"> úrad</w:t>
      </w:r>
      <w:r w:rsidR="00421D54" w:rsidRPr="004F744E">
        <w:t>u</w:t>
      </w:r>
      <w:r w:rsidRPr="004F744E">
        <w:t xml:space="preserve"> Bratislava, odbor</w:t>
      </w:r>
      <w:r w:rsidR="00421D54" w:rsidRPr="004F744E">
        <w:t>u</w:t>
      </w:r>
      <w:r w:rsidRPr="004F744E">
        <w:t xml:space="preserve"> školstva.</w:t>
      </w:r>
    </w:p>
    <w:p w:rsidR="00525B21" w:rsidRPr="004F744E" w:rsidRDefault="00421D54" w:rsidP="00525B21">
      <w:pPr>
        <w:rPr>
          <w:lang w:eastAsia="sk-SK"/>
        </w:rPr>
      </w:pPr>
      <w:r w:rsidRPr="004F744E">
        <w:rPr>
          <w:lang w:eastAsia="sk-SK"/>
        </w:rPr>
        <w:t>Zloženie členov RŠ:</w:t>
      </w:r>
    </w:p>
    <w:p w:rsidR="00525B21" w:rsidRPr="004F744E" w:rsidRDefault="00525B21" w:rsidP="004D0FE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73"/>
        <w:gridCol w:w="2130"/>
        <w:gridCol w:w="4010"/>
      </w:tblGrid>
      <w:tr w:rsidR="004F744E" w:rsidRPr="004F744E" w:rsidTr="00BD0605">
        <w:trPr>
          <w:cantSplit/>
          <w:trHeight w:val="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roofErr w:type="spellStart"/>
            <w:r w:rsidRPr="004F744E">
              <w:t>P.č</w:t>
            </w:r>
            <w:proofErr w:type="spellEnd"/>
            <w:r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Meno a 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Zvolený /delegovaný/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F744E" w:rsidRDefault="009D3B87">
            <w:r w:rsidRPr="004F744E"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E16422">
            <w:proofErr w:type="spellStart"/>
            <w:r w:rsidRPr="004F744E">
              <w:t>Mgr.Milena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Martáková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predsed</w:t>
            </w:r>
            <w:r w:rsidR="00E16422" w:rsidRPr="004F744E">
              <w:t>níčka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za 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E16422" w:rsidP="00525B21">
            <w:r w:rsidRPr="004F744E">
              <w:t xml:space="preserve">Mgr. Silvia </w:t>
            </w:r>
            <w:proofErr w:type="spellStart"/>
            <w:r w:rsidRPr="004F744E">
              <w:t>Piterková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za 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F744E" w:rsidRDefault="00525B21">
            <w:r w:rsidRPr="004F744E">
              <w:t>3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Mária Plechová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tajomník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za nepedagogických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4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proofErr w:type="spellStart"/>
            <w:r w:rsidRPr="004F744E">
              <w:t>Ing.Jolana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Krajmerová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9D3B87" w:rsidP="00102E75">
            <w:r w:rsidRPr="004F744E">
              <w:t xml:space="preserve">za zriaďovateľa </w:t>
            </w:r>
          </w:p>
        </w:tc>
      </w:tr>
      <w:tr w:rsidR="004F744E" w:rsidRPr="004F744E" w:rsidTr="000C1A5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5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 xml:space="preserve">Mgr. </w:t>
            </w:r>
            <w:proofErr w:type="spellStart"/>
            <w:r w:rsidRPr="004F744E">
              <w:t>Ildikó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Hejčíková</w:t>
            </w:r>
            <w:proofErr w:type="spellEnd"/>
            <w:r w:rsidR="00516CBC" w:rsidRPr="004F744E">
              <w:t>, PhD.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7" w:rsidRPr="004F744E" w:rsidRDefault="009D3B87" w:rsidP="00102E75">
            <w:pPr>
              <w:jc w:val="left"/>
            </w:pPr>
            <w:r w:rsidRPr="004F744E">
              <w:t xml:space="preserve">za zriaďovateľa 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6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 xml:space="preserve">Mgr. Mária </w:t>
            </w:r>
            <w:proofErr w:type="spellStart"/>
            <w:r w:rsidRPr="004F744E">
              <w:t>Benová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 xml:space="preserve">za zriaďovateľa </w:t>
            </w:r>
          </w:p>
        </w:tc>
      </w:tr>
      <w:tr w:rsidR="004F744E" w:rsidRPr="004F744E" w:rsidTr="009D3B87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7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4F744E" w:rsidP="009D3B87">
            <w:proofErr w:type="spellStart"/>
            <w:r w:rsidRPr="004F744E">
              <w:t>PhDr</w:t>
            </w:r>
            <w:r w:rsidR="009D3B87" w:rsidRPr="004F744E">
              <w:t>.Tatjana</w:t>
            </w:r>
            <w:proofErr w:type="spellEnd"/>
            <w:r w:rsidR="009D3B87" w:rsidRPr="004F744E">
              <w:t xml:space="preserve"> </w:t>
            </w:r>
            <w:proofErr w:type="spellStart"/>
            <w:r w:rsidR="009D3B87" w:rsidRPr="004F744E">
              <w:t>Belcáková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7" w:rsidRPr="004F744E" w:rsidRDefault="004F744E" w:rsidP="009D3B87">
            <w:pPr>
              <w:jc w:val="left"/>
            </w:pPr>
            <w:r>
              <w:t xml:space="preserve">za zriaďovateľa - </w:t>
            </w:r>
            <w:r w:rsidR="009D3B87" w:rsidRPr="004F744E">
              <w:t>z vedenia NÚDCH Bratislava</w:t>
            </w:r>
          </w:p>
        </w:tc>
      </w:tr>
    </w:tbl>
    <w:p w:rsidR="004D0FE4" w:rsidRDefault="004D0FE4" w:rsidP="004D0FE4">
      <w:pPr>
        <w:rPr>
          <w:b/>
        </w:rPr>
      </w:pPr>
      <w:r>
        <w:rPr>
          <w:b/>
        </w:rPr>
        <w:lastRenderedPageBreak/>
        <w:t>Stručná informácia o činnosti rady školy za školský rok 201</w:t>
      </w:r>
      <w:r w:rsidR="00BD0605">
        <w:rPr>
          <w:b/>
        </w:rPr>
        <w:t>9</w:t>
      </w:r>
      <w:r>
        <w:rPr>
          <w:b/>
        </w:rPr>
        <w:t>/20</w:t>
      </w:r>
      <w:r w:rsidR="00BD0605">
        <w:rPr>
          <w:b/>
        </w:rPr>
        <w:t>20</w:t>
      </w:r>
      <w:r>
        <w:rPr>
          <w:b/>
        </w:rPr>
        <w:t>:</w:t>
      </w:r>
    </w:p>
    <w:p w:rsidR="00EE31BF" w:rsidRDefault="00EE31BF" w:rsidP="004D0FE4"/>
    <w:p w:rsidR="00C50BCA" w:rsidRDefault="00C50BCA" w:rsidP="00E16422">
      <w:r w:rsidRPr="00C50BCA">
        <w:t>Jej zloženie, práva a povinnosti vymedzuje zákon č. 596/2003 Z. z. o štátnej správe v školstve a školskej samospráve a o zmene a doplnení niektorých zákonov v znení neskorších predpisov. Členmi rady školy sú zástupcovia pedagogických a nepedagogických zamestnancov materskej školy, delegovaní zástupcovia za zriaďovateľa materskej školy prípadne zástupcovia ďalších orgánov alebo organizácií podieľajúcich sa na výchove a vzdelávaní v materskej škole pri zdravotníckom zariadení.</w:t>
      </w:r>
    </w:p>
    <w:p w:rsidR="00C50BCA" w:rsidRDefault="00C50BCA" w:rsidP="00E16422"/>
    <w:p w:rsidR="00E16422" w:rsidRDefault="00E16422" w:rsidP="00E16422">
      <w:r>
        <w:t>V školskom roku 2019/2020 sa uskutočnili zasadnutia rady školy podľa vopred stanoveného plánu: v mesiacoch september 2019, február 2020, v máji 2020 sa neuskutočnilo z dôvodu pandémie COVID 19</w:t>
      </w:r>
    </w:p>
    <w:p w:rsidR="00E16422" w:rsidRDefault="00E16422" w:rsidP="00E16422"/>
    <w:p w:rsidR="00E16422" w:rsidRDefault="00E16422" w:rsidP="00E16422">
      <w:r>
        <w:t>Hosťom jednotlivých zasadnutí rady školy bola p. riaditeľka MŠ pri Z</w:t>
      </w:r>
      <w:r w:rsidR="00D207DB">
        <w:t>Z</w:t>
      </w:r>
      <w:r>
        <w:t xml:space="preserve">: </w:t>
      </w:r>
      <w:proofErr w:type="spellStart"/>
      <w:r>
        <w:t>Mgr.Vratislava</w:t>
      </w:r>
      <w:proofErr w:type="spellEnd"/>
      <w:r>
        <w:t xml:space="preserve"> </w:t>
      </w:r>
      <w:proofErr w:type="spellStart"/>
      <w:r>
        <w:t>Kurthová</w:t>
      </w:r>
      <w:proofErr w:type="spellEnd"/>
      <w:r>
        <w:t xml:space="preserve">. </w:t>
      </w:r>
    </w:p>
    <w:p w:rsidR="00E16422" w:rsidRDefault="00E16422" w:rsidP="00E16422"/>
    <w:p w:rsidR="00E16422" w:rsidRDefault="00E16422" w:rsidP="00E16422">
      <w:r>
        <w:t>Prehľad činností vykonávaných v školskom roku 2019/2020</w:t>
      </w:r>
    </w:p>
    <w:p w:rsidR="00E16422" w:rsidRDefault="00E16422" w:rsidP="00E16422"/>
    <w:p w:rsidR="00E16422" w:rsidRDefault="001E0583" w:rsidP="00E16422">
      <w:r>
        <w:t>V septembri</w:t>
      </w:r>
      <w:r w:rsidR="00E16422">
        <w:t xml:space="preserve"> 2019 </w:t>
      </w:r>
      <w:r>
        <w:t>došlo k zmenám</w:t>
      </w:r>
      <w:r w:rsidR="00E16422">
        <w:t xml:space="preserve"> v zložení RŠ z dôvodu ustanovenia Mgr. Zuzany </w:t>
      </w:r>
      <w:proofErr w:type="spellStart"/>
      <w:r w:rsidR="00E16422">
        <w:t>Sopúchovej</w:t>
      </w:r>
      <w:proofErr w:type="spellEnd"/>
      <w:r w:rsidR="00E16422">
        <w:t xml:space="preserve"> do funkcie zástupkyne materskej školy. V tejto súvislosti sa dňa 27.8.</w:t>
      </w:r>
      <w:r>
        <w:t xml:space="preserve"> </w:t>
      </w:r>
      <w:r w:rsidR="00E16422">
        <w:t xml:space="preserve">2019 konali doplňujúce voľby jednej zástupkyne pedagogických zamestnancov materskej školy do Rady školy Materskej školy pri zdravotníckom zariadení na Limbovej ulici v Bratislave. V doplňujúcich voľbách bola tajným hlasovaním pedagogických zamestnancov do rady školy zvolená Mgr. Silvia </w:t>
      </w:r>
      <w:proofErr w:type="spellStart"/>
      <w:r w:rsidR="00E16422">
        <w:t>Piterková</w:t>
      </w:r>
      <w:proofErr w:type="spellEnd"/>
      <w:r w:rsidR="00E16422">
        <w:t xml:space="preserve">. </w:t>
      </w:r>
    </w:p>
    <w:p w:rsidR="00C50BCA" w:rsidRDefault="00C50BCA" w:rsidP="00E16422"/>
    <w:p w:rsidR="00E16422" w:rsidRDefault="00E16422" w:rsidP="00E16422">
      <w:r>
        <w:t>Zasadnutie rady školy 25.</w:t>
      </w:r>
      <w:r w:rsidR="0001165B">
        <w:t>0</w:t>
      </w:r>
      <w:bookmarkStart w:id="0" w:name="_GoBack"/>
      <w:bookmarkEnd w:id="0"/>
      <w:r>
        <w:t>9.</w:t>
      </w:r>
      <w:r w:rsidR="00C50BCA">
        <w:t xml:space="preserve"> </w:t>
      </w:r>
      <w:r>
        <w:t>2019</w:t>
      </w:r>
    </w:p>
    <w:p w:rsidR="00E16422" w:rsidRDefault="00E16422" w:rsidP="00E16422"/>
    <w:p w:rsidR="00E16422" w:rsidRDefault="00E16422" w:rsidP="00E16422">
      <w:r>
        <w:t xml:space="preserve">Na prvom zasadnutí rady školy sa uskutočnili voľby nového predsedu Rady školy Materskej školy pri zdravotníckom zariadení. </w:t>
      </w:r>
      <w:r w:rsidR="00C50BCA">
        <w:t>V</w:t>
      </w:r>
      <w:r w:rsidR="00C50BCA" w:rsidRPr="00C50BCA">
        <w:t>erejným hlasovaním</w:t>
      </w:r>
      <w:r w:rsidR="00C50BCA">
        <w:t xml:space="preserve"> členov RŠ</w:t>
      </w:r>
      <w:r w:rsidR="00C50BCA" w:rsidRPr="00C50BCA">
        <w:t xml:space="preserve"> </w:t>
      </w:r>
      <w:r w:rsidR="00C50BCA">
        <w:t xml:space="preserve">bola </w:t>
      </w:r>
      <w:r w:rsidR="00C50BCA" w:rsidRPr="00C50BCA">
        <w:t xml:space="preserve">zvolená za predsedníčku Mgr. Milena </w:t>
      </w:r>
      <w:proofErr w:type="spellStart"/>
      <w:r w:rsidR="00C50BCA" w:rsidRPr="00C50BCA">
        <w:t>Martáková</w:t>
      </w:r>
      <w:proofErr w:type="spellEnd"/>
      <w:r w:rsidR="00C50BCA" w:rsidRPr="00C50BCA">
        <w:t>.</w:t>
      </w:r>
    </w:p>
    <w:p w:rsidR="00C50BCA" w:rsidRDefault="00C50BCA" w:rsidP="00E16422"/>
    <w:p w:rsidR="00E16422" w:rsidRDefault="00E16422" w:rsidP="00E16422">
      <w:r>
        <w:t xml:space="preserve">Pani riaditeľka Mgr. Vratislava </w:t>
      </w:r>
      <w:proofErr w:type="spellStart"/>
      <w:r>
        <w:t>Kurthová</w:t>
      </w:r>
      <w:proofErr w:type="spellEnd"/>
      <w:r>
        <w:t xml:space="preserve"> predniesla podrobnú správu o výsledkoch a podmienkach výchovno-vzdelávacej činnosti za rok 2018/2019 a informovala členov rady školy o interných dokumentoch materskej školy – o pláne práce na školský rok 2019/2020,  školskom poriadku, o aplikácii školského vzdelávacieho programu pod názvom Hravo-zdravo</w:t>
      </w:r>
      <w:r w:rsidR="001E0583">
        <w:t xml:space="preserve"> do každodenne praxe</w:t>
      </w:r>
      <w:r>
        <w:t xml:space="preserve">, obsahu výchovy a vzdelávania prostredníctvom učebných osnov, o prijímaní detí do našej materskej školy v školskom roku 2019/2020 na základe písomného odporúčania ošetrujúceho lekára. Jednotlivé interné dokumenty materskej školy – školský poriadok, plán práce v školskom roku 2019/2020, školský vzdelávací program a </w:t>
      </w:r>
      <w:r w:rsidR="001E0583">
        <w:t>S</w:t>
      </w:r>
      <w:r>
        <w:t>práva o výsledkoch a podmienkach výchovno-vzdelávacej činnosti za školský rok 2018/2019 boli so všetkými prítomnými členmi rady školy prerokované a odporúčané na schválenie zriaďovateľovi – Okresnému úradu Bratislava – odboru školstva</w:t>
      </w:r>
    </w:p>
    <w:p w:rsidR="00E16422" w:rsidRDefault="00E16422" w:rsidP="00E16422"/>
    <w:p w:rsidR="00E16422" w:rsidRDefault="00E16422" w:rsidP="00E16422">
      <w:r>
        <w:t>Zasadnutie rady školy 12.2.</w:t>
      </w:r>
      <w:r w:rsidR="00D207DB">
        <w:t xml:space="preserve"> </w:t>
      </w:r>
      <w:r>
        <w:t>2020</w:t>
      </w:r>
    </w:p>
    <w:p w:rsidR="00E16422" w:rsidRDefault="00E16422" w:rsidP="00E16422"/>
    <w:p w:rsidR="00E16422" w:rsidRDefault="00E16422" w:rsidP="00E16422">
      <w:r>
        <w:t xml:space="preserve">Pani riaditeľka Mgr. Vratislava </w:t>
      </w:r>
      <w:proofErr w:type="spellStart"/>
      <w:r>
        <w:t>Kurthová</w:t>
      </w:r>
      <w:proofErr w:type="spellEnd"/>
      <w:r>
        <w:t xml:space="preserve"> informovala prítomných členov rady školy o hospodárení s finančnými prostriedkami a rozpočtom za uplynulý rok, o priestorových a materiálno-technických podmienkach materskej školy, o novom prevádzkovom poriadku materskej školy pri zdravotníckom zariadení, ktorý bol odsúhlasený RÚVZ, i o dlhodobých projektoch materskej školy.</w:t>
      </w:r>
    </w:p>
    <w:p w:rsidR="00E16422" w:rsidRDefault="00E16422" w:rsidP="00E16422">
      <w:r>
        <w:lastRenderedPageBreak/>
        <w:t xml:space="preserve">Predsedníčka rady školy oboznámila prítomných o pláne </w:t>
      </w:r>
      <w:proofErr w:type="spellStart"/>
      <w:r>
        <w:t>mimotriednej</w:t>
      </w:r>
      <w:proofErr w:type="spellEnd"/>
      <w:r>
        <w:t xml:space="preserve"> činnosti materskej školy pri zdravotníckom zariadení v školskom roku 2019/2020 a informovala prítomných členov rady školy o zákone NR SR č. 138/2019 Z.</w:t>
      </w:r>
      <w:r w:rsidR="001E0583">
        <w:t xml:space="preserve"> </w:t>
      </w:r>
      <w:r>
        <w:t>z o pedagogických a odborných zamestnancoch, najmä o zmenách v oblasti profesijného rozvoja a jeho plánovania ako aj o povinnosti absolvovania aktualizačného vzdelávania všetkými pedagogickými zamestnancami.</w:t>
      </w:r>
    </w:p>
    <w:p w:rsidR="00E16422" w:rsidRDefault="00E16422" w:rsidP="00E16422"/>
    <w:p w:rsidR="00E16422" w:rsidRDefault="00E16422" w:rsidP="00E16422">
      <w:r>
        <w:t>Plánované zasadnutie v máji s programom - Informácie o pedagogicko-organizačnom a materiálnom zabezpečení výchovno-vzdelávacieho procesu v MŠ nebolo zrealizované z dôvodu pandémie COVID 19.</w:t>
      </w:r>
    </w:p>
    <w:p w:rsidR="00E16422" w:rsidRDefault="00E16422" w:rsidP="00E16422"/>
    <w:p w:rsidR="00E16422" w:rsidRDefault="00E16422" w:rsidP="00E16422">
      <w:r>
        <w:t>Voľby do rady školy 22.</w:t>
      </w:r>
      <w:r w:rsidR="0001165B">
        <w:t>0</w:t>
      </w:r>
      <w:r>
        <w:t>6.</w:t>
      </w:r>
      <w:r w:rsidR="0001165B">
        <w:t xml:space="preserve"> </w:t>
      </w:r>
      <w:r>
        <w:t>2020</w:t>
      </w:r>
    </w:p>
    <w:p w:rsidR="00E16422" w:rsidRDefault="00E16422" w:rsidP="00E16422"/>
    <w:p w:rsidR="002F122E" w:rsidRDefault="00E16422" w:rsidP="004F744E">
      <w:r>
        <w:t xml:space="preserve">V júni 2020 </w:t>
      </w:r>
      <w:r w:rsidR="001E0583">
        <w:t>uplynulo</w:t>
      </w:r>
      <w:r>
        <w:t xml:space="preserve"> štvorročné funkčné obdobie rady školy a z tohto dôvodu prebeh</w:t>
      </w:r>
      <w:r w:rsidR="001E0583">
        <w:t xml:space="preserve">li </w:t>
      </w:r>
      <w:r>
        <w:t>voľby členov do Rady školy materskej školy pri zdravotníckom zariadení</w:t>
      </w:r>
      <w:r w:rsidR="004F744E">
        <w:t xml:space="preserve">. </w:t>
      </w:r>
      <w:r>
        <w:t xml:space="preserve"> </w:t>
      </w:r>
      <w:r w:rsidR="004F744E">
        <w:t>Za</w:t>
      </w:r>
      <w:r>
        <w:t xml:space="preserve"> pedagogických </w:t>
      </w:r>
      <w:r w:rsidR="004F744E">
        <w:t xml:space="preserve">zamestnancov boli opätovne zvolené Mgr. Milena </w:t>
      </w:r>
      <w:proofErr w:type="spellStart"/>
      <w:r w:rsidR="004F744E">
        <w:t>Martáková</w:t>
      </w:r>
      <w:proofErr w:type="spellEnd"/>
      <w:r w:rsidR="004F744E">
        <w:t xml:space="preserve"> a Mgr. Silvia </w:t>
      </w:r>
      <w:proofErr w:type="spellStart"/>
      <w:r w:rsidR="004F744E">
        <w:t>Piterková</w:t>
      </w:r>
      <w:proofErr w:type="spellEnd"/>
      <w:r w:rsidR="004F744E">
        <w:t>, z</w:t>
      </w:r>
      <w:r>
        <w:t xml:space="preserve">a nepedagogických zamestnancov </w:t>
      </w:r>
      <w:r w:rsidR="004F744E">
        <w:t xml:space="preserve">pani Mária Plechová. Odbor školstva Okresného úradu Bratislava ako zriaďovateľ delegoval svojich zástupcov do Rady školy pri </w:t>
      </w:r>
      <w:r>
        <w:t xml:space="preserve">MŠ pri </w:t>
      </w:r>
      <w:r w:rsidR="001E0583">
        <w:t>ZZ</w:t>
      </w:r>
      <w:r w:rsidR="004F744E">
        <w:t xml:space="preserve"> pre funkčné obdobie 2020/2024. V RŠ budú pôsobiť títo delegovaní zástupcovia: </w:t>
      </w:r>
      <w:proofErr w:type="spellStart"/>
      <w:r w:rsidR="004F744E">
        <w:t>Ing.Jolana</w:t>
      </w:r>
      <w:proofErr w:type="spellEnd"/>
      <w:r w:rsidR="004F744E">
        <w:t xml:space="preserve"> </w:t>
      </w:r>
      <w:proofErr w:type="spellStart"/>
      <w:r w:rsidR="004F744E">
        <w:t>Krajmerová</w:t>
      </w:r>
      <w:proofErr w:type="spellEnd"/>
      <w:r w:rsidR="004F744E">
        <w:t xml:space="preserve">, Mgr. </w:t>
      </w:r>
      <w:proofErr w:type="spellStart"/>
      <w:r w:rsidR="004F744E">
        <w:t>Ildikó</w:t>
      </w:r>
      <w:proofErr w:type="spellEnd"/>
      <w:r w:rsidR="004F744E">
        <w:t xml:space="preserve"> </w:t>
      </w:r>
      <w:proofErr w:type="spellStart"/>
      <w:r w:rsidR="004F744E">
        <w:t>Hejčíková</w:t>
      </w:r>
      <w:proofErr w:type="spellEnd"/>
      <w:r w:rsidR="004F744E">
        <w:t xml:space="preserve">, PhD., Mgr. Mária </w:t>
      </w:r>
      <w:proofErr w:type="spellStart"/>
      <w:r w:rsidR="004F744E">
        <w:t>Benová</w:t>
      </w:r>
      <w:proofErr w:type="spellEnd"/>
      <w:r w:rsidR="004F744E">
        <w:t xml:space="preserve">, </w:t>
      </w:r>
      <w:proofErr w:type="spellStart"/>
      <w:r w:rsidR="004F744E">
        <w:t>PhDr.Tatjana</w:t>
      </w:r>
      <w:proofErr w:type="spellEnd"/>
      <w:r w:rsidR="004F744E">
        <w:t xml:space="preserve"> </w:t>
      </w:r>
      <w:proofErr w:type="spellStart"/>
      <w:r w:rsidR="004F744E">
        <w:t>Belcáková</w:t>
      </w:r>
      <w:proofErr w:type="spellEnd"/>
      <w:r w:rsidR="001E0583">
        <w:t xml:space="preserve"> </w:t>
      </w:r>
      <w:r>
        <w:t>a následne ustanovujúce zasadnutie novej rady školy.</w:t>
      </w:r>
      <w:r w:rsidR="00421D54">
        <w:t xml:space="preserve"> </w:t>
      </w:r>
      <w:r w:rsidR="004F744E">
        <w:t xml:space="preserve">Na ustanovujúcom zasadnutí RŠ bola za predsedníčku verejným hlasovaním zvolená pani Mgr. Milena </w:t>
      </w:r>
      <w:proofErr w:type="spellStart"/>
      <w:r w:rsidR="004F744E">
        <w:t>Martáková</w:t>
      </w:r>
      <w:proofErr w:type="spellEnd"/>
      <w:r w:rsidR="004F744E">
        <w:t xml:space="preserve"> a za podpredsedníčku pani Mgr. Silvia </w:t>
      </w:r>
      <w:proofErr w:type="spellStart"/>
      <w:r w:rsidR="004F744E">
        <w:t>Piterková</w:t>
      </w:r>
      <w:proofErr w:type="spellEnd"/>
      <w:r w:rsidR="004F744E">
        <w:t>.</w:t>
      </w:r>
    </w:p>
    <w:p w:rsidR="004F744E" w:rsidRPr="00C50BCA" w:rsidRDefault="004F744E" w:rsidP="004F744E">
      <w:pPr>
        <w:rPr>
          <w:color w:val="FF0000"/>
        </w:rPr>
      </w:pPr>
    </w:p>
    <w:p w:rsidR="002F122E" w:rsidRPr="000C1A51" w:rsidRDefault="00462650" w:rsidP="002F122E">
      <w:r>
        <w:t>Rada školy mala</w:t>
      </w:r>
      <w:r w:rsidR="002F122E" w:rsidRPr="000C1A51">
        <w:t xml:space="preserve"> významné postavenie pri tvorbe a uplatňovaní koncepcie výchovy a vzdelávania </w:t>
      </w:r>
      <w:r w:rsidR="004754D8">
        <w:t xml:space="preserve">v </w:t>
      </w:r>
      <w:r w:rsidR="002F122E" w:rsidRPr="000C1A51">
        <w:t>materskej škol</w:t>
      </w:r>
      <w:r w:rsidR="004754D8">
        <w:t>e</w:t>
      </w:r>
      <w:r w:rsidR="002F122E" w:rsidRPr="000C1A51">
        <w:t>,  v otázkach jej rozvoja a formulovania jej strategických  cieľov. Je účinnou spätnou väzbou týkajúcej sa efektívnosti pedagogického riadenia a  kvality edukačného procesu v materskej školy.</w:t>
      </w:r>
    </w:p>
    <w:p w:rsidR="00C50BCA" w:rsidRDefault="00C50BCA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 xml:space="preserve">7.2) Údaje o poradných a metodických orgánoch riaditeľky materskej školy: </w:t>
      </w:r>
    </w:p>
    <w:p w:rsidR="00B476C1" w:rsidRDefault="00B476C1" w:rsidP="00B476C1">
      <w:pPr>
        <w:pStyle w:val="Odsekzoznamu"/>
        <w:ind w:left="720"/>
      </w:pPr>
    </w:p>
    <w:p w:rsidR="00A91CEA" w:rsidRDefault="00A91CEA" w:rsidP="00A91CEA">
      <w:r>
        <w:t>Poradné a metodické orgány riaditeľky materskej školy:</w:t>
      </w:r>
    </w:p>
    <w:p w:rsidR="00A91CEA" w:rsidRDefault="00A91CEA" w:rsidP="00BB7BBA">
      <w:pPr>
        <w:pStyle w:val="Odsekzoznamu"/>
        <w:numPr>
          <w:ilvl w:val="0"/>
          <w:numId w:val="1"/>
        </w:numPr>
      </w:pPr>
      <w:r>
        <w:t>pedagogická rada (PR)</w:t>
      </w:r>
    </w:p>
    <w:p w:rsidR="00A91CEA" w:rsidRDefault="00A91CEA" w:rsidP="00BB7BBA">
      <w:pPr>
        <w:pStyle w:val="Odsekzoznamu"/>
        <w:numPr>
          <w:ilvl w:val="0"/>
          <w:numId w:val="1"/>
        </w:numPr>
      </w:pPr>
      <w:r>
        <w:t>metodické združenie (MZ)</w:t>
      </w:r>
    </w:p>
    <w:p w:rsidR="00A91CEA" w:rsidRDefault="00A91CEA" w:rsidP="00A91CEA"/>
    <w:p w:rsidR="00A91CEA" w:rsidRDefault="00A91CEA" w:rsidP="00A91CEA">
      <w:r>
        <w:rPr>
          <w:b/>
        </w:rPr>
        <w:t>PR</w:t>
      </w:r>
      <w:r>
        <w:t xml:space="preserve"> je neoddeliteľnou súčasťou pedagogického riadenia v materskej škole. Je</w:t>
      </w:r>
      <w:r w:rsidR="00171118">
        <w:t xml:space="preserve"> to</w:t>
      </w:r>
      <w:r>
        <w:t xml:space="preserve"> kolektívny orgán, v ktorom sa spája osobná zodpovednosť každého jej člena so skupinovou zodpovednosťou pedagogickej rady ako celku. Členom PR</w:t>
      </w:r>
      <w:r>
        <w:rPr>
          <w:b/>
        </w:rPr>
        <w:t xml:space="preserve"> </w:t>
      </w:r>
      <w:r>
        <w:t>je každý pedagogic</w:t>
      </w:r>
      <w:r w:rsidR="00974A04">
        <w:t xml:space="preserve">ký zamestnanec materskej školy, ktorý </w:t>
      </w:r>
      <w:r>
        <w:t>má svoje práva a povinnosti. Za činnosť PR zodpovedá riaditeľka materskej školy, ktorá pripravuje a zvoláva jej zasadnutie a riadi jej rokovanie. Vo výnimočných prípadoch môže PR zvolať a riadiť riaditeľkou poverená iná pedagogická zamestnankyňa  - zástupkyňa riaditeľky materskej školy.</w:t>
      </w:r>
    </w:p>
    <w:p w:rsidR="00A91CEA" w:rsidRDefault="00A91CEA" w:rsidP="00A91CEA"/>
    <w:p w:rsidR="00A91CEA" w:rsidRDefault="00A91CEA" w:rsidP="00A91CEA">
      <w:r>
        <w:rPr>
          <w:b/>
        </w:rPr>
        <w:t xml:space="preserve">Obsahom </w:t>
      </w:r>
      <w:r>
        <w:t>zasadnutia PR v školskom roku 20</w:t>
      </w:r>
      <w:r w:rsidR="00BD0605">
        <w:t>19</w:t>
      </w:r>
      <w:r>
        <w:t>/20</w:t>
      </w:r>
      <w:r w:rsidR="00BD0605">
        <w:t>20</w:t>
      </w:r>
      <w:r>
        <w:t xml:space="preserve"> bolo predovšetkým riešenie aktuálnych odborných otázok súvisiacich s výchovno-vzdelávacou činnosťou v materskej škole pri zdravotníckom zariadení (zásadné otázky výchovy a vzdelávania – zameranie, poslanie, ciele, koncepčné zámery školy, aplikácia </w:t>
      </w:r>
      <w:r w:rsidR="00176311">
        <w:t xml:space="preserve">inovovaného </w:t>
      </w:r>
      <w:r>
        <w:t xml:space="preserve">školského vzdelávacieho programu v každodennej praxi a pod.). Otázky administratívne  a hospodárske sa prerokúvali len vtedy, ak ich riešenie vyžadovalo súrne upovedomenie pedagogických zamestnancov. </w:t>
      </w:r>
    </w:p>
    <w:p w:rsidR="00A91CEA" w:rsidRDefault="00A91CEA" w:rsidP="00A91CEA">
      <w:pPr>
        <w:rPr>
          <w:b/>
        </w:rPr>
      </w:pPr>
    </w:p>
    <w:p w:rsidR="00A91CEA" w:rsidRDefault="00A91CEA" w:rsidP="00A91CEA">
      <w:r>
        <w:rPr>
          <w:b/>
        </w:rPr>
        <w:lastRenderedPageBreak/>
        <w:t>Harmonogram zasadnutí</w:t>
      </w:r>
      <w:r>
        <w:t xml:space="preserve"> zostav</w:t>
      </w:r>
      <w:r w:rsidR="003B4896">
        <w:t>ila</w:t>
      </w:r>
      <w:r>
        <w:t xml:space="preserve"> riaditeľka podľa potrieb materskej školy, na základe dôkladnej analýzy stavu výchovy a vzdelávania v materskej škole, návrhov a pripomienok členov poradných a metodických orgánov a v  súlade dlhodobých perspektív pedagogickej koncepcie materskej školy.</w:t>
      </w:r>
    </w:p>
    <w:p w:rsidR="00A91CEA" w:rsidRDefault="00A91CEA" w:rsidP="00A91CEA">
      <w:pPr>
        <w:rPr>
          <w:b/>
        </w:rPr>
      </w:pPr>
    </w:p>
    <w:p w:rsidR="00A91CEA" w:rsidRPr="00A91CEA" w:rsidRDefault="00A91CEA" w:rsidP="00A91CEA">
      <w:pPr>
        <w:rPr>
          <w:b/>
        </w:rPr>
      </w:pPr>
      <w:r>
        <w:rPr>
          <w:b/>
        </w:rPr>
        <w:t>Harmonogram zasadnutí v školskom roku 20</w:t>
      </w:r>
      <w:r w:rsidR="00BD0605">
        <w:rPr>
          <w:b/>
        </w:rPr>
        <w:t>19</w:t>
      </w:r>
      <w:r>
        <w:rPr>
          <w:b/>
        </w:rPr>
        <w:t>/20</w:t>
      </w:r>
      <w:r w:rsidR="00BD0605">
        <w:rPr>
          <w:b/>
        </w:rPr>
        <w:t>20</w:t>
      </w:r>
      <w:r>
        <w:rPr>
          <w:b/>
        </w:rPr>
        <w:t>:</w:t>
      </w:r>
    </w:p>
    <w:p w:rsidR="0000788B" w:rsidRDefault="0000788B" w:rsidP="00A91CEA"/>
    <w:p w:rsidR="00A91CEA" w:rsidRDefault="00A91CEA" w:rsidP="00A91CEA">
      <w:r>
        <w:t>august</w:t>
      </w:r>
      <w:r>
        <w:tab/>
      </w:r>
      <w:r>
        <w:tab/>
      </w:r>
      <w:r>
        <w:tab/>
      </w:r>
      <w:r>
        <w:tab/>
        <w:t>úvodná (plánovacia) pedagogická rada</w:t>
      </w:r>
    </w:p>
    <w:p w:rsidR="00A91CEA" w:rsidRDefault="00A91CEA" w:rsidP="00A91CEA">
      <w:r>
        <w:t>september</w:t>
      </w:r>
      <w:r>
        <w:tab/>
      </w:r>
      <w:r>
        <w:tab/>
      </w:r>
      <w:r>
        <w:tab/>
        <w:t xml:space="preserve">pedagogická rada  </w:t>
      </w:r>
    </w:p>
    <w:p w:rsidR="00A91CEA" w:rsidRDefault="00A91CEA" w:rsidP="00A91CEA">
      <w:r>
        <w:t xml:space="preserve">január      </w:t>
      </w:r>
      <w:r>
        <w:tab/>
      </w:r>
      <w:r>
        <w:tab/>
        <w:t xml:space="preserve">  </w:t>
      </w:r>
      <w:r>
        <w:tab/>
        <w:t xml:space="preserve">pedagogická rada  </w:t>
      </w:r>
    </w:p>
    <w:p w:rsidR="00A91CEA" w:rsidRDefault="00A91CEA" w:rsidP="00A91CEA">
      <w:pPr>
        <w:rPr>
          <w:color w:val="FF0000"/>
        </w:rPr>
      </w:pPr>
      <w:r>
        <w:t>marec</w:t>
      </w:r>
      <w:r>
        <w:tab/>
      </w:r>
      <w:r>
        <w:tab/>
      </w:r>
      <w:r>
        <w:tab/>
      </w:r>
      <w:r>
        <w:tab/>
        <w:t>slávnostná pedagogická rada (Deň učiteľov)</w:t>
      </w:r>
    </w:p>
    <w:p w:rsidR="00A91CEA" w:rsidRDefault="00A91CEA" w:rsidP="00A91CEA">
      <w:r>
        <w:t>jún</w:t>
      </w:r>
      <w:r>
        <w:tab/>
      </w:r>
      <w:r>
        <w:tab/>
      </w:r>
      <w:r>
        <w:tab/>
      </w:r>
      <w:r>
        <w:tab/>
        <w:t xml:space="preserve">záverečná (hodnotiaca) pedagogická rada </w:t>
      </w:r>
    </w:p>
    <w:p w:rsidR="00A91CEA" w:rsidRDefault="00A91CEA" w:rsidP="00A91CEA"/>
    <w:p w:rsidR="00A91CEA" w:rsidRDefault="00A91CEA" w:rsidP="00A91CEA">
      <w:r>
        <w:t>Rokovania PR prebiehali v súlade s „Rokovacím poriadkom PR“, riadili sa plánom činnosti, ktorý tvorí prílohu plánu práce školy. Obsah plánu činnosti PR bolo možné aktualizovať aj počas školského roka (zmena obsahu sa prerokúvala v úvode zasadnutia PR). Plán vychádzal z Pedagogicko-organizačných pokynov na školský rok 201</w:t>
      </w:r>
      <w:r w:rsidR="0000788B">
        <w:t>9</w:t>
      </w:r>
      <w:r>
        <w:t>/20</w:t>
      </w:r>
      <w:r w:rsidR="0000788B">
        <w:t>20</w:t>
      </w:r>
      <w:r>
        <w:t xml:space="preserve">,  koncepčného zámeru rozvoja materskej školy, cieľov a úloh z plánu práce materskej školy, analýzy plánu práce za uplynulý školský rok, špecifických podmienok  materskej školy pri zdravotníckom zariadení, výchovno-vzdelávacích potrieb zdravotne znevýhodnených detí, z potrieb pedagogických zamestnancov. O každom rokovaní je vedený písomný záznam. </w:t>
      </w:r>
    </w:p>
    <w:p w:rsidR="006D45E7" w:rsidRDefault="006D45E7" w:rsidP="006D45E7">
      <w:pPr>
        <w:rPr>
          <w:b/>
          <w:sz w:val="28"/>
        </w:rPr>
      </w:pPr>
    </w:p>
    <w:p w:rsidR="004B7898" w:rsidRDefault="004D0FE4" w:rsidP="004D0FE4">
      <w:r>
        <w:rPr>
          <w:b/>
        </w:rPr>
        <w:t>Metodické združenie (MZ)</w:t>
      </w:r>
      <w:r>
        <w:t xml:space="preserve"> </w:t>
      </w:r>
      <w:r w:rsidR="004B7898">
        <w:t xml:space="preserve">- postavenie, poslanie, ciele, </w:t>
      </w:r>
      <w:r>
        <w:t>princípy</w:t>
      </w:r>
      <w:r w:rsidR="004B7898">
        <w:t>,</w:t>
      </w:r>
      <w:r>
        <w:t xml:space="preserve"> </w:t>
      </w:r>
      <w:r w:rsidR="004B7898">
        <w:t xml:space="preserve">funkcie, obsah, metódy jeho činnosti,   práva   a   povinnosti   jeho   členov </w:t>
      </w:r>
      <w:r>
        <w:t>podrobne vymedzuje štatút MZ.</w:t>
      </w:r>
    </w:p>
    <w:p w:rsidR="00E81DAB" w:rsidRDefault="00E81DAB" w:rsidP="004D0FE4"/>
    <w:p w:rsidR="004D0FE4" w:rsidRDefault="004D0FE4" w:rsidP="004D0FE4">
      <w:r w:rsidRPr="0001508B">
        <w:rPr>
          <w:b/>
        </w:rPr>
        <w:t>Členmi MZ</w:t>
      </w:r>
      <w:r>
        <w:t xml:space="preserve"> sú všetci pedagogickí zamestnanci materskej školy. Vedením MZ poverila riaditeľka materskej školy odborne zdatného pedagogického zamestnanca, ktorý s vedením úzko spolupracoval pri riešení aktuálnych otázok súvisiacich s výchovou a vzdelávaním v materskej šk</w:t>
      </w:r>
      <w:r w:rsidR="00B717B6">
        <w:t xml:space="preserve">ole pri zdravotníckom zariadení a pri plánovaní a realizácii </w:t>
      </w:r>
      <w:r w:rsidR="00097482">
        <w:t>odborného rastu pedagogických zamestnancov.</w:t>
      </w:r>
    </w:p>
    <w:p w:rsidR="004D0FE4" w:rsidRPr="00421D54" w:rsidRDefault="004D0FE4" w:rsidP="004D0FE4"/>
    <w:p w:rsidR="0000788B" w:rsidRPr="00421D54" w:rsidRDefault="0000788B" w:rsidP="0000788B">
      <w:pPr>
        <w:tabs>
          <w:tab w:val="left" w:pos="2579"/>
        </w:tabs>
        <w:rPr>
          <w:rFonts w:eastAsia="Calibri"/>
          <w:lang w:eastAsia="en-US"/>
        </w:rPr>
      </w:pPr>
      <w:r w:rsidRPr="00421D54">
        <w:rPr>
          <w:rFonts w:eastAsia="Calibri"/>
          <w:lang w:eastAsia="en-US"/>
        </w:rPr>
        <w:t>V mesiacoch september 2019 až február 2020 sa realizovala činnosť MZ podľa vopred pripraveného plánu MZ prostredníctvom prednášok a prezentácií formou konkrétneho vzájomného  metodického poradenstva  učiteľ – učiteľ:</w:t>
      </w:r>
    </w:p>
    <w:p w:rsidR="0000788B" w:rsidRPr="00421D54" w:rsidRDefault="0000788B" w:rsidP="0000788B">
      <w:pPr>
        <w:tabs>
          <w:tab w:val="left" w:pos="2579"/>
        </w:tabs>
        <w:rPr>
          <w:rFonts w:eastAsia="Calibri"/>
          <w:lang w:eastAsia="en-US"/>
        </w:rPr>
      </w:pPr>
    </w:p>
    <w:p w:rsidR="0000788B" w:rsidRPr="00421D54" w:rsidRDefault="0000788B" w:rsidP="008B47BF">
      <w:pPr>
        <w:pStyle w:val="Odsekzoznamu"/>
        <w:numPr>
          <w:ilvl w:val="0"/>
          <w:numId w:val="34"/>
        </w:numPr>
        <w:tabs>
          <w:tab w:val="left" w:pos="2579"/>
        </w:tabs>
        <w:rPr>
          <w:rFonts w:eastAsia="Calibri"/>
          <w:lang w:eastAsia="en-US"/>
        </w:rPr>
      </w:pPr>
      <w:r w:rsidRPr="00421D54">
        <w:rPr>
          <w:rFonts w:eastAsia="Calibri"/>
          <w:lang w:eastAsia="en-US"/>
        </w:rPr>
        <w:t>prezentácia metodických postupov vo vzdelávacej oblasti „Zdravie a pohyb“ s praktickými ukážkami vzdelávacích aktivít výchovno-vzdelávacej činnosti v jednozmennej a dvojzmennej prevádzke s následnou diskusiou,</w:t>
      </w:r>
    </w:p>
    <w:p w:rsidR="0000788B" w:rsidRPr="00421D54" w:rsidRDefault="0000788B" w:rsidP="008B47BF">
      <w:pPr>
        <w:pStyle w:val="Odsekzoznamu"/>
        <w:numPr>
          <w:ilvl w:val="0"/>
          <w:numId w:val="34"/>
        </w:numPr>
        <w:tabs>
          <w:tab w:val="left" w:pos="2579"/>
        </w:tabs>
        <w:rPr>
          <w:rFonts w:eastAsia="Calibri"/>
          <w:lang w:eastAsia="en-US"/>
        </w:rPr>
      </w:pPr>
      <w:r w:rsidRPr="00421D54">
        <w:rPr>
          <w:rFonts w:eastAsia="Calibri"/>
          <w:lang w:eastAsia="en-US"/>
        </w:rPr>
        <w:t xml:space="preserve">poradenská činnosť - prezentácia zoznamu odborno-poradenskej činnosti inštitúcií pre deti so ŠVVP </w:t>
      </w:r>
    </w:p>
    <w:p w:rsidR="0000788B" w:rsidRPr="00421D54" w:rsidRDefault="0000788B" w:rsidP="008B47BF">
      <w:pPr>
        <w:pStyle w:val="Odsekzoznamu"/>
        <w:numPr>
          <w:ilvl w:val="0"/>
          <w:numId w:val="34"/>
        </w:numPr>
        <w:tabs>
          <w:tab w:val="left" w:pos="2579"/>
        </w:tabs>
        <w:rPr>
          <w:rFonts w:eastAsia="Calibri"/>
          <w:lang w:eastAsia="en-US"/>
        </w:rPr>
      </w:pPr>
      <w:r w:rsidRPr="00421D54">
        <w:rPr>
          <w:rFonts w:eastAsia="Calibri"/>
          <w:lang w:eastAsia="en-US"/>
        </w:rPr>
        <w:t>aktualizačné vzdelávanie na tému „Základná štruktúra tvorby programu aktualizačného vzdelávania v materskej škole“ - informovanie o základnej štruktúre tvorby programu aktualizačného vzdelávania; ukážka tvorby návrhu programu aktualizačného vzdelávania</w:t>
      </w:r>
    </w:p>
    <w:p w:rsidR="008B47BF" w:rsidRPr="00421D54" w:rsidRDefault="008B47BF" w:rsidP="0000788B">
      <w:pPr>
        <w:tabs>
          <w:tab w:val="left" w:pos="2579"/>
        </w:tabs>
        <w:rPr>
          <w:rFonts w:eastAsia="Calibri"/>
          <w:lang w:eastAsia="en-US"/>
        </w:rPr>
      </w:pPr>
      <w:bookmarkStart w:id="1" w:name="_Hlk51182856"/>
    </w:p>
    <w:p w:rsidR="0000788B" w:rsidRPr="00421D54" w:rsidRDefault="0000788B" w:rsidP="0000788B">
      <w:pPr>
        <w:tabs>
          <w:tab w:val="left" w:pos="2579"/>
        </w:tabs>
        <w:rPr>
          <w:rFonts w:eastAsia="Calibri"/>
          <w:lang w:eastAsia="en-US"/>
        </w:rPr>
      </w:pPr>
      <w:r w:rsidRPr="00421D54">
        <w:rPr>
          <w:rFonts w:eastAsia="Calibri"/>
          <w:lang w:eastAsia="en-US"/>
        </w:rPr>
        <w:t xml:space="preserve">V školskom roku 2019/2020 sa z dôvodu prerušenia </w:t>
      </w:r>
      <w:r w:rsidR="00421D54" w:rsidRPr="00421D54">
        <w:rPr>
          <w:rFonts w:eastAsia="Calibri"/>
          <w:lang w:eastAsia="en-US"/>
        </w:rPr>
        <w:t>prevádzky/</w:t>
      </w:r>
      <w:r w:rsidRPr="00421D54">
        <w:rPr>
          <w:rFonts w:eastAsia="Calibri"/>
          <w:lang w:eastAsia="en-US"/>
        </w:rPr>
        <w:t>VVČ v materskej škole neuskutočnilo plánované zasadnutie</w:t>
      </w:r>
      <w:r w:rsidR="008B47BF" w:rsidRPr="00421D54">
        <w:rPr>
          <w:rFonts w:eastAsia="Calibri"/>
          <w:lang w:eastAsia="en-US"/>
        </w:rPr>
        <w:t xml:space="preserve"> </w:t>
      </w:r>
      <w:r w:rsidRPr="00421D54">
        <w:rPr>
          <w:rFonts w:eastAsia="Calibri"/>
          <w:lang w:eastAsia="en-US"/>
        </w:rPr>
        <w:t>MZ v mesiaci marec.</w:t>
      </w:r>
      <w:r w:rsidR="00421D54" w:rsidRPr="00421D54">
        <w:rPr>
          <w:rFonts w:eastAsia="Calibri"/>
          <w:lang w:eastAsia="en-US"/>
        </w:rPr>
        <w:t xml:space="preserve"> Naplánované a</w:t>
      </w:r>
      <w:r w:rsidRPr="00421D54">
        <w:rPr>
          <w:rFonts w:eastAsia="Calibri"/>
          <w:lang w:eastAsia="en-US"/>
        </w:rPr>
        <w:t>ktualizačné vzdelávanie s názvom „Aktuálne zmeny v právnych predpisoch, týkajúcich sa materských škôl</w:t>
      </w:r>
      <w:r w:rsidR="00421D54" w:rsidRPr="00421D54">
        <w:rPr>
          <w:rFonts w:eastAsia="Calibri"/>
          <w:lang w:eastAsia="en-US"/>
        </w:rPr>
        <w:t>“</w:t>
      </w:r>
      <w:r w:rsidRPr="00421D54">
        <w:rPr>
          <w:rFonts w:eastAsia="Calibri"/>
          <w:lang w:eastAsia="en-US"/>
        </w:rPr>
        <w:t xml:space="preserve"> sa uskutoční v nasledujúcom školskom roku.</w:t>
      </w:r>
    </w:p>
    <w:bookmarkEnd w:id="1"/>
    <w:p w:rsidR="008B47BF" w:rsidRPr="00421D54" w:rsidRDefault="008B47BF" w:rsidP="0000788B">
      <w:pPr>
        <w:tabs>
          <w:tab w:val="left" w:pos="2579"/>
        </w:tabs>
        <w:rPr>
          <w:rFonts w:eastAsia="Calibri"/>
          <w:lang w:eastAsia="en-US"/>
        </w:rPr>
      </w:pPr>
    </w:p>
    <w:p w:rsidR="0000788B" w:rsidRPr="00421D54" w:rsidRDefault="00421D54" w:rsidP="0000788B">
      <w:pPr>
        <w:tabs>
          <w:tab w:val="left" w:pos="2579"/>
        </w:tabs>
        <w:rPr>
          <w:rFonts w:eastAsia="Calibri"/>
          <w:lang w:eastAsia="en-US"/>
        </w:rPr>
      </w:pPr>
      <w:r w:rsidRPr="00421D54">
        <w:rPr>
          <w:rFonts w:eastAsia="Calibri"/>
          <w:lang w:eastAsia="en-US"/>
        </w:rPr>
        <w:lastRenderedPageBreak/>
        <w:t>Aj napriek obnovenej prevádzke od 1.6. 2020 sa z</w:t>
      </w:r>
      <w:r w:rsidR="0000788B" w:rsidRPr="00421D54">
        <w:rPr>
          <w:rFonts w:eastAsia="Calibri"/>
          <w:lang w:eastAsia="en-US"/>
        </w:rPr>
        <w:t xml:space="preserve"> dôvodu pretrvávajúcich </w:t>
      </w:r>
      <w:r w:rsidR="008B47BF" w:rsidRPr="00421D54">
        <w:rPr>
          <w:rFonts w:eastAsia="Calibri"/>
          <w:lang w:eastAsia="en-US"/>
        </w:rPr>
        <w:t xml:space="preserve">preventívnych </w:t>
      </w:r>
      <w:r w:rsidR="0000788B" w:rsidRPr="00421D54">
        <w:rPr>
          <w:rFonts w:eastAsia="Calibri"/>
          <w:lang w:eastAsia="en-US"/>
        </w:rPr>
        <w:t xml:space="preserve">opatrení </w:t>
      </w:r>
      <w:r w:rsidRPr="00421D54">
        <w:rPr>
          <w:rFonts w:eastAsia="Calibri"/>
          <w:lang w:eastAsia="en-US"/>
        </w:rPr>
        <w:t>neuskutočnila v mesiaci jún naplánovaná exkurzia.</w:t>
      </w:r>
    </w:p>
    <w:p w:rsidR="0000788B" w:rsidRPr="00421D54" w:rsidRDefault="0000788B" w:rsidP="0000788B">
      <w:pPr>
        <w:tabs>
          <w:tab w:val="left" w:pos="2579"/>
        </w:tabs>
        <w:rPr>
          <w:rFonts w:eastAsia="Calibri"/>
          <w:lang w:eastAsia="en-US"/>
        </w:rPr>
      </w:pPr>
    </w:p>
    <w:p w:rsidR="00201A77" w:rsidRDefault="004D0FE4" w:rsidP="00EC47A8">
      <w:r>
        <w:t xml:space="preserve">Zameranie pedagogických rád a metodického združenia bolo orientované na zvyšovanie odborného, ekonomického a právneho vedomia zamestnancov a na nové trendy v predškolskej výchove a vzdelávaní. Stretnutia sa uskutočňovali v čase mimo priamej výchovno-vzdelávacej činnosti s deťmi. </w:t>
      </w:r>
    </w:p>
    <w:p w:rsidR="00EC47A8" w:rsidRDefault="00EC47A8" w:rsidP="004D0FE4">
      <w:pPr>
        <w:rPr>
          <w:b/>
        </w:rPr>
      </w:pPr>
    </w:p>
    <w:p w:rsidR="004F5185" w:rsidRPr="004F5185" w:rsidRDefault="004F5185" w:rsidP="004F5185">
      <w:pPr>
        <w:tabs>
          <w:tab w:val="left" w:pos="2579"/>
        </w:tabs>
        <w:rPr>
          <w:rFonts w:eastAsia="Calibri"/>
          <w:color w:val="FF0000"/>
          <w:lang w:eastAsia="en-US"/>
        </w:rPr>
      </w:pPr>
    </w:p>
    <w:p w:rsidR="00415D76" w:rsidRDefault="004D0FE4" w:rsidP="004D0FE4">
      <w:pPr>
        <w:rPr>
          <w:b/>
        </w:rPr>
      </w:pPr>
      <w:r>
        <w:rPr>
          <w:b/>
        </w:rPr>
        <w:t xml:space="preserve">Údaje o počte detí materskej školy </w:t>
      </w:r>
      <w:r w:rsidR="00D14676">
        <w:rPr>
          <w:b/>
        </w:rPr>
        <w:t xml:space="preserve">pri zdravotníckom zariadení </w:t>
      </w:r>
    </w:p>
    <w:tbl>
      <w:tblPr>
        <w:tblpPr w:leftFromText="141" w:rightFromText="141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D0FE4" w:rsidTr="00415D76">
        <w:trPr>
          <w:trHeight w:val="25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 w:rsidRPr="00FA165C">
              <w:rPr>
                <w:b/>
                <w:w w:val="99"/>
                <w:lang w:val="cs-CZ"/>
              </w:rPr>
              <w:t>Ročn</w:t>
            </w:r>
            <w:r w:rsidRPr="00FA165C">
              <w:rPr>
                <w:b/>
                <w:spacing w:val="1"/>
                <w:w w:val="99"/>
                <w:lang w:val="cs-CZ"/>
              </w:rPr>
              <w:t>é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424CD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Stav k 15. 9. 20</w:t>
            </w:r>
            <w:r w:rsidR="00BD0605">
              <w:rPr>
                <w:b/>
                <w:lang w:val="cs-CZ"/>
              </w:rPr>
              <w:t>19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D0FE4" w:rsidRDefault="004D0FE4" w:rsidP="00424CD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Stav k </w:t>
            </w:r>
            <w:r w:rsidR="00B13A07">
              <w:rPr>
                <w:b/>
                <w:lang w:val="cs-CZ"/>
              </w:rPr>
              <w:t>15</w:t>
            </w:r>
            <w:r>
              <w:rPr>
                <w:b/>
                <w:lang w:val="cs-CZ"/>
              </w:rPr>
              <w:t xml:space="preserve">. </w:t>
            </w:r>
            <w:r w:rsidR="00B13A07">
              <w:rPr>
                <w:b/>
                <w:lang w:val="cs-CZ"/>
              </w:rPr>
              <w:t>9</w:t>
            </w:r>
            <w:r>
              <w:rPr>
                <w:b/>
                <w:lang w:val="cs-CZ"/>
              </w:rPr>
              <w:t>. 20</w:t>
            </w:r>
            <w:r w:rsidR="00BD0605">
              <w:rPr>
                <w:b/>
                <w:lang w:val="cs-CZ"/>
              </w:rPr>
              <w:t>20</w:t>
            </w:r>
          </w:p>
        </w:tc>
      </w:tr>
      <w:tr w:rsidR="004D0FE4" w:rsidTr="00415D76">
        <w:trPr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jc w:val="left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 xml:space="preserve">. </w:t>
            </w: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Počet </w:t>
            </w:r>
            <w:proofErr w:type="spellStart"/>
            <w:r>
              <w:rPr>
                <w:b/>
                <w:lang w:val="cs-CZ"/>
              </w:rPr>
              <w:t>detí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 </w:t>
            </w: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 xml:space="preserve">. </w:t>
            </w: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Z toho </w:t>
            </w:r>
            <w:proofErr w:type="spellStart"/>
            <w:r>
              <w:rPr>
                <w:b/>
                <w:lang w:val="cs-CZ"/>
              </w:rPr>
              <w:t>integ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>.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detí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 </w:t>
            </w: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>.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integ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</w:tr>
      <w:tr w:rsidR="00B13A07" w:rsidTr="006E405A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A07" w:rsidRDefault="00B13A07" w:rsidP="00B13A07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A07" w:rsidRDefault="00B13A07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A07" w:rsidRDefault="00B13A07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07" w:rsidRDefault="00B13A07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07" w:rsidRDefault="00B13A07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3A07" w:rsidRDefault="00B13A07" w:rsidP="006E405A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A07" w:rsidRDefault="00D14676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A07" w:rsidRDefault="00D14676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07" w:rsidRDefault="00B13A07" w:rsidP="00B13A07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07" w:rsidRDefault="00B13A07" w:rsidP="00B13A07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3A07" w:rsidRDefault="00B13A07" w:rsidP="00B13A0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E405A" w:rsidTr="006E405A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405A" w:rsidRDefault="006E405A" w:rsidP="006E405A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2-3</w:t>
            </w:r>
          </w:p>
          <w:p w:rsidR="006E405A" w:rsidRDefault="006E405A" w:rsidP="006E405A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5A" w:rsidRPr="006E405A" w:rsidRDefault="006E405A" w:rsidP="006E405A">
            <w:pPr>
              <w:jc w:val="center"/>
              <w:rPr>
                <w:lang w:val="cs-CZ"/>
              </w:rPr>
            </w:pPr>
            <w:r w:rsidRPr="006E405A">
              <w:rPr>
                <w:lang w:val="cs-CZ"/>
              </w:rPr>
              <w:t>63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5A" w:rsidRPr="006E405A" w:rsidRDefault="006E405A" w:rsidP="006E405A">
            <w:pPr>
              <w:jc w:val="center"/>
              <w:rPr>
                <w:lang w:val="cs-CZ"/>
              </w:rPr>
            </w:pPr>
            <w:r w:rsidRPr="006E405A">
              <w:rPr>
                <w:lang w:val="cs-CZ"/>
              </w:rPr>
              <w:t>63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6E405A" w:rsidRDefault="006E405A" w:rsidP="006E405A">
            <w:pPr>
              <w:jc w:val="center"/>
            </w:pPr>
            <w:r w:rsidRPr="006E405A">
              <w:t>69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C60F3F" w:rsidRDefault="006E405A" w:rsidP="006E405A">
            <w:pPr>
              <w:jc w:val="center"/>
            </w:pPr>
            <w:r w:rsidRPr="00C60F3F">
              <w:t>69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05A" w:rsidRDefault="006E405A" w:rsidP="006E405A">
            <w:pPr>
              <w:rPr>
                <w:b/>
                <w:lang w:val="cs-CZ"/>
              </w:rPr>
            </w:pPr>
          </w:p>
        </w:tc>
      </w:tr>
      <w:tr w:rsidR="006E405A" w:rsidTr="006E405A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405A" w:rsidRDefault="006E405A" w:rsidP="006E405A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4-5</w:t>
            </w:r>
          </w:p>
          <w:p w:rsidR="006E405A" w:rsidRDefault="006E405A" w:rsidP="006E405A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5A" w:rsidRPr="006E405A" w:rsidRDefault="006E405A" w:rsidP="006E405A">
            <w:pPr>
              <w:jc w:val="center"/>
              <w:rPr>
                <w:lang w:val="cs-CZ"/>
              </w:rPr>
            </w:pPr>
            <w:r w:rsidRPr="006E405A">
              <w:rPr>
                <w:lang w:val="cs-CZ"/>
              </w:rPr>
              <w:t>59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5A" w:rsidRPr="006E405A" w:rsidRDefault="006E405A" w:rsidP="006E405A">
            <w:pPr>
              <w:jc w:val="center"/>
              <w:rPr>
                <w:lang w:val="cs-CZ"/>
              </w:rPr>
            </w:pPr>
            <w:r w:rsidRPr="006E405A">
              <w:rPr>
                <w:lang w:val="cs-CZ"/>
              </w:rPr>
              <w:t>59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6E405A" w:rsidRDefault="006E405A" w:rsidP="006E405A">
            <w:pPr>
              <w:jc w:val="center"/>
            </w:pPr>
            <w:r w:rsidRPr="006E405A">
              <w:t>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C60F3F" w:rsidRDefault="006E405A" w:rsidP="006E405A">
            <w:pPr>
              <w:jc w:val="center"/>
            </w:pPr>
            <w:r w:rsidRPr="00C60F3F">
              <w:t>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05A" w:rsidRDefault="006E405A" w:rsidP="006E405A">
            <w:pPr>
              <w:rPr>
                <w:b/>
                <w:lang w:val="cs-CZ"/>
              </w:rPr>
            </w:pPr>
          </w:p>
        </w:tc>
      </w:tr>
      <w:tr w:rsidR="006E405A" w:rsidTr="006E405A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405A" w:rsidRDefault="006E405A" w:rsidP="006E405A">
            <w:pPr>
              <w:rPr>
                <w:b/>
                <w:lang w:val="cs-CZ"/>
              </w:rPr>
            </w:pPr>
            <w:proofErr w:type="gramStart"/>
            <w:r>
              <w:rPr>
                <w:b/>
                <w:lang w:val="cs-CZ"/>
              </w:rPr>
              <w:t>6-ročné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5A" w:rsidRPr="006E405A" w:rsidRDefault="006E405A" w:rsidP="006E405A">
            <w:pPr>
              <w:jc w:val="center"/>
              <w:rPr>
                <w:lang w:val="cs-CZ"/>
              </w:rPr>
            </w:pPr>
            <w:r w:rsidRPr="006E405A">
              <w:rPr>
                <w:lang w:val="cs-CZ"/>
              </w:rPr>
              <w:t>43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5A" w:rsidRPr="006E405A" w:rsidRDefault="006E405A" w:rsidP="006E405A">
            <w:pPr>
              <w:jc w:val="center"/>
              <w:rPr>
                <w:lang w:val="cs-CZ"/>
              </w:rPr>
            </w:pPr>
            <w:r w:rsidRPr="006E405A">
              <w:rPr>
                <w:lang w:val="cs-CZ"/>
              </w:rPr>
              <w:t>43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05A" w:rsidRPr="007B2399" w:rsidRDefault="006E405A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6E405A" w:rsidRDefault="006E405A" w:rsidP="006E405A">
            <w:pPr>
              <w:jc w:val="center"/>
            </w:pPr>
            <w:r w:rsidRPr="006E405A">
              <w:t>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Default="006E405A" w:rsidP="006E405A">
            <w:pPr>
              <w:jc w:val="center"/>
            </w:pPr>
            <w:r w:rsidRPr="00C60F3F">
              <w:t>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5A" w:rsidRPr="007B2399" w:rsidRDefault="006E405A" w:rsidP="006E405A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05A" w:rsidRDefault="006E405A" w:rsidP="006E405A">
            <w:pPr>
              <w:rPr>
                <w:b/>
                <w:lang w:val="cs-CZ"/>
              </w:rPr>
            </w:pPr>
          </w:p>
        </w:tc>
      </w:tr>
      <w:tr w:rsidR="00BD0605" w:rsidTr="006E405A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605" w:rsidRDefault="00BD0605" w:rsidP="00BD0605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spolu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0605" w:rsidRDefault="00BD0605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0605" w:rsidRDefault="00BD0605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0605" w:rsidRDefault="00BD0605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0605" w:rsidRDefault="00BD0605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605" w:rsidRDefault="00BD0605" w:rsidP="006E405A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0605" w:rsidRDefault="008B47BF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0605" w:rsidRDefault="008B47BF" w:rsidP="006E405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0605" w:rsidRDefault="00BD0605" w:rsidP="00BD0605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0605" w:rsidRDefault="00BD0605" w:rsidP="00BD0605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05" w:rsidRDefault="00BD0605" w:rsidP="00BD0605">
            <w:pPr>
              <w:rPr>
                <w:b/>
                <w:lang w:val="cs-CZ"/>
              </w:rPr>
            </w:pPr>
          </w:p>
        </w:tc>
      </w:tr>
    </w:tbl>
    <w:p w:rsidR="004D0FE4" w:rsidRDefault="004D0FE4" w:rsidP="004D0FE4"/>
    <w:p w:rsidR="004D0FE4" w:rsidRPr="006E405A" w:rsidRDefault="004D0FE4" w:rsidP="004D0FE4">
      <w:r>
        <w:t xml:space="preserve">Do edukačného procesu v materskej škole pri zdravotníckom zariadení sa priebežne počas celého školského roka zaraďujú deti predškolského veku so zdravotným znevýhodnením </w:t>
      </w:r>
      <w:r w:rsidRPr="00415D76">
        <w:t xml:space="preserve">(choré alebo zdravotne oslabené). </w:t>
      </w:r>
      <w:r w:rsidRPr="00415D76">
        <w:rPr>
          <w:b/>
        </w:rPr>
        <w:t>V školskom roku 20</w:t>
      </w:r>
      <w:r w:rsidR="00BD0605">
        <w:rPr>
          <w:b/>
        </w:rPr>
        <w:t>19</w:t>
      </w:r>
      <w:r w:rsidRPr="00415D76">
        <w:rPr>
          <w:b/>
        </w:rPr>
        <w:t>/20</w:t>
      </w:r>
      <w:r w:rsidR="00BD0605">
        <w:rPr>
          <w:b/>
        </w:rPr>
        <w:t>20</w:t>
      </w:r>
      <w:r w:rsidRPr="00415D76">
        <w:t xml:space="preserve"> bolo do tried materskej školy </w:t>
      </w:r>
      <w:r w:rsidRPr="006E405A">
        <w:t xml:space="preserve">spolu zaradených </w:t>
      </w:r>
      <w:r w:rsidR="008B47BF" w:rsidRPr="006E405A">
        <w:rPr>
          <w:b/>
        </w:rPr>
        <w:t>3</w:t>
      </w:r>
      <w:r w:rsidR="00BA338F" w:rsidRPr="006E405A">
        <w:rPr>
          <w:b/>
        </w:rPr>
        <w:t xml:space="preserve">. </w:t>
      </w:r>
      <w:r w:rsidR="008B47BF" w:rsidRPr="006E405A">
        <w:rPr>
          <w:b/>
        </w:rPr>
        <w:t>403</w:t>
      </w:r>
      <w:r w:rsidR="00BA338F" w:rsidRPr="006E405A">
        <w:rPr>
          <w:b/>
        </w:rPr>
        <w:t xml:space="preserve"> detí.</w:t>
      </w:r>
      <w:r w:rsidR="00BA338F" w:rsidRPr="006E405A">
        <w:t xml:space="preserve"> </w:t>
      </w:r>
      <w:r w:rsidRPr="006E405A">
        <w:t xml:space="preserve">Z toho bolo  </w:t>
      </w:r>
      <w:r w:rsidR="006E405A" w:rsidRPr="006E405A">
        <w:rPr>
          <w:b/>
        </w:rPr>
        <w:t>256</w:t>
      </w:r>
      <w:r w:rsidRPr="006E405A">
        <w:rPr>
          <w:b/>
        </w:rPr>
        <w:t xml:space="preserve"> detí so zdravotným postihnutím</w:t>
      </w:r>
      <w:r w:rsidR="006E5552" w:rsidRPr="006E405A">
        <w:rPr>
          <w:b/>
        </w:rPr>
        <w:t xml:space="preserve"> </w:t>
      </w:r>
      <w:r w:rsidRPr="006E405A">
        <w:rPr>
          <w:b/>
        </w:rPr>
        <w:t>a </w:t>
      </w:r>
      <w:r w:rsidR="008B47BF" w:rsidRPr="006E405A">
        <w:rPr>
          <w:b/>
        </w:rPr>
        <w:t>45</w:t>
      </w:r>
      <w:r w:rsidRPr="006E405A">
        <w:rPr>
          <w:b/>
        </w:rPr>
        <w:t xml:space="preserve"> detí zo soc</w:t>
      </w:r>
      <w:r w:rsidR="000E1358" w:rsidRPr="006E405A">
        <w:rPr>
          <w:b/>
        </w:rPr>
        <w:t>iálne znevýhodneného prostredia</w:t>
      </w:r>
      <w:r w:rsidR="006E405A">
        <w:rPr>
          <w:b/>
        </w:rPr>
        <w:t xml:space="preserve"> </w:t>
      </w:r>
      <w:r w:rsidR="006E405A" w:rsidRPr="006E405A">
        <w:t>(nižší počet detí z dôvodu prerušenia prevádzky/VVČ od 12.03. 2020 do 01.06. 2020 – COVID-19).</w:t>
      </w:r>
    </w:p>
    <w:p w:rsidR="00421D54" w:rsidRDefault="00421D5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D0FE4" w:rsidRDefault="004D0FE4" w:rsidP="004D0FE4">
      <w:pPr>
        <w:rPr>
          <w:b/>
        </w:rPr>
      </w:pPr>
      <w:r>
        <w:rPr>
          <w:b/>
        </w:rPr>
        <w:lastRenderedPageBreak/>
        <w:t>g) Údaje o fyzickom počte zamestnancov a plnení kvalifikačného predpokladu pedagogických zamestnancov školy ku dňu koncoročnej kvalifikácie (§ 2 ods. 1 písm. g)</w:t>
      </w:r>
    </w:p>
    <w:p w:rsidR="004D0FE4" w:rsidRDefault="004D0FE4" w:rsidP="004D0FE4">
      <w:r>
        <w:t xml:space="preserve">    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41"/>
        <w:gridCol w:w="1653"/>
        <w:gridCol w:w="969"/>
        <w:gridCol w:w="1995"/>
        <w:gridCol w:w="969"/>
      </w:tblGrid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ZŠ a ŠZŠ, ŠSŠ, OU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roofErr w:type="spellStart"/>
            <w:r>
              <w:t>ŠKD+internát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Materská škola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Zamestnanci školy SPOLU: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zamestnanci  MŠ</w:t>
            </w:r>
          </w:p>
          <w:p w:rsidR="004D0FE4" w:rsidRDefault="004D0FE4">
            <w:r>
              <w:t>SPOLU: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 w:rsidP="00696938">
            <w:r>
              <w:t>30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PZ: učitelia, MOV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PZ: výchova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PZ: učiteľky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 w:rsidP="00247F49">
            <w:r>
              <w:t>27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4D0FE4" w:rsidP="00696938">
            <w:r w:rsidRPr="0019761C">
              <w:t>2</w:t>
            </w:r>
            <w:r w:rsidR="00696938" w:rsidRPr="0019761C">
              <w:t>4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nekvalifikovaní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nekvalifikovaní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nekvalifikovaní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696938">
            <w:r w:rsidRPr="0019761C">
              <w:t>3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- dopĺňajú </w:t>
            </w:r>
            <w:proofErr w:type="spellStart"/>
            <w:r>
              <w:t>vzdel</w:t>
            </w:r>
            <w:proofErr w:type="spellEnd"/>
            <w: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- </w:t>
            </w:r>
            <w:proofErr w:type="spellStart"/>
            <w:r>
              <w:t>doplňajú</w:t>
            </w:r>
            <w:proofErr w:type="spellEnd"/>
            <w:r>
              <w:t xml:space="preserve"> </w:t>
            </w:r>
            <w:proofErr w:type="spellStart"/>
            <w:r>
              <w:t>vzd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</w:t>
            </w:r>
            <w:proofErr w:type="spellStart"/>
            <w:r>
              <w:t>doplňajú</w:t>
            </w:r>
            <w:proofErr w:type="spellEnd"/>
            <w:r>
              <w:t xml:space="preserve"> </w:t>
            </w:r>
            <w:proofErr w:type="spellStart"/>
            <w:r>
              <w:t>vzd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NZ: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Z toho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Z toho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>
            <w:pPr>
              <w:pStyle w:val="Nadpis6"/>
            </w:pPr>
            <w:r>
              <w:t>3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-školský psychológ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0</w:t>
            </w:r>
          </w:p>
        </w:tc>
      </w:tr>
      <w:tr w:rsidR="009A6A5A" w:rsidTr="009A6A5A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A" w:rsidRDefault="009A6A5A">
            <w:r>
              <w:t>-špeciálny pedagóg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 w:rsidP="00696938">
            <w:r>
              <w:t xml:space="preserve">- </w:t>
            </w:r>
            <w:proofErr w:type="spellStart"/>
            <w:r>
              <w:t>PaM</w:t>
            </w:r>
            <w:proofErr w:type="spellEnd"/>
            <w:r>
              <w:t xml:space="preserve"> 50% úväzok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A5A" w:rsidRDefault="009A6A5A">
            <w:r>
              <w:t>1</w:t>
            </w:r>
          </w:p>
        </w:tc>
      </w:tr>
      <w:tr w:rsidR="009A6A5A" w:rsidTr="004B7DCB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A" w:rsidRDefault="009A6A5A">
            <w:r>
              <w:t>- asistent učiteľa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 w:rsidP="009A6A5A">
            <w:r>
              <w:t xml:space="preserve">-administratíva 50% úväzok 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Školská kuchyňa a jed.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>
            <w:r>
              <w:t xml:space="preserve">-ekonóm 50% úväzok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>
            <w:r>
              <w:t>1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 w:rsidP="009A6A5A">
            <w:r>
              <w:t>-</w:t>
            </w:r>
            <w:r w:rsidR="00696938">
              <w:t>dohoda o pracovnej činnosti - BOZP, PO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696938">
            <w:r>
              <w:t>1</w:t>
            </w:r>
          </w:p>
        </w:tc>
      </w:tr>
    </w:tbl>
    <w:p w:rsidR="004D0FE4" w:rsidRDefault="004D0FE4" w:rsidP="004D0FE4"/>
    <w:p w:rsidR="004D0FE4" w:rsidRDefault="004D0FE4" w:rsidP="004D0FE4">
      <w:r>
        <w:rPr>
          <w:b/>
          <w:bCs/>
        </w:rPr>
        <w:t>Vysvetlivky:</w:t>
      </w:r>
      <w:r>
        <w:t xml:space="preserve"> PZ – pedagogickí zamestnanci,  NZ – nepedagogickí zamestnanci</w:t>
      </w:r>
    </w:p>
    <w:p w:rsidR="004D0FE4" w:rsidRDefault="004D0FE4" w:rsidP="004D0FE4"/>
    <w:p w:rsidR="004D0FE4" w:rsidRDefault="004D0FE4" w:rsidP="004D0FE4">
      <w:pPr>
        <w:rPr>
          <w:b/>
        </w:rPr>
      </w:pPr>
      <w:r>
        <w:rPr>
          <w:b/>
        </w:rPr>
        <w:t>g1 Odbornosť vyučovania podľa jednotlivých predmetov v školskom roku 201</w:t>
      </w:r>
      <w:r w:rsidR="009A6A5A">
        <w:rPr>
          <w:b/>
        </w:rPr>
        <w:t>8</w:t>
      </w:r>
      <w:r>
        <w:rPr>
          <w:b/>
        </w:rPr>
        <w:t>/201</w:t>
      </w:r>
      <w:r w:rsidR="009A6A5A">
        <w:rPr>
          <w:b/>
        </w:rPr>
        <w:t>9</w:t>
      </w:r>
    </w:p>
    <w:p w:rsidR="004D0FE4" w:rsidRDefault="004D0FE4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233"/>
      </w:tblGrid>
      <w:tr w:rsidR="004D0FE4" w:rsidTr="004D0F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2"/>
            </w:pPr>
            <w:r>
              <w:t>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 učiteľov neodborne vyučujúcich daný predmet</w:t>
            </w:r>
          </w:p>
        </w:tc>
      </w:tr>
      <w:tr w:rsidR="004D0FE4" w:rsidTr="004D0F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Predškolská pedagogika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9A6A5A">
            <w:r w:rsidRPr="0019761C">
              <w:t>2</w:t>
            </w:r>
          </w:p>
        </w:tc>
      </w:tr>
      <w:tr w:rsidR="004D0FE4" w:rsidTr="004D0F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Špeciálna pedagogika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D14676">
            <w:r w:rsidRPr="0019761C">
              <w:rPr>
                <w:sz w:val="22"/>
              </w:rPr>
              <w:t>1</w:t>
            </w:r>
          </w:p>
        </w:tc>
      </w:tr>
    </w:tbl>
    <w:p w:rsidR="004D0FE4" w:rsidRDefault="004D0FE4" w:rsidP="004D0FE4"/>
    <w:p w:rsidR="004E610C" w:rsidRDefault="004E610C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h) Údaje o ďalšom vzdelávaní pedagogických zamestnancov školy ( §2 ods.1 písm. h)</w:t>
      </w:r>
    </w:p>
    <w:p w:rsidR="004D0FE4" w:rsidRDefault="004D0FE4" w:rsidP="004D0FE4">
      <w:pPr>
        <w:rPr>
          <w:b/>
        </w:rPr>
      </w:pPr>
      <w:r>
        <w:rPr>
          <w:b/>
        </w:rPr>
        <w:t>(za školský rok 201</w:t>
      </w:r>
      <w:r w:rsidR="00BD0605">
        <w:rPr>
          <w:b/>
        </w:rPr>
        <w:t>9</w:t>
      </w:r>
      <w:r>
        <w:rPr>
          <w:b/>
        </w:rPr>
        <w:t>/20)</w:t>
      </w:r>
    </w:p>
    <w:p w:rsidR="004D0FE4" w:rsidRDefault="004D0FE4" w:rsidP="004D0FE4">
      <w:pPr>
        <w:rPr>
          <w:b/>
        </w:rPr>
      </w:pPr>
    </w:p>
    <w:p w:rsidR="004D0FE4" w:rsidRDefault="004D0FE4" w:rsidP="004D0FE4">
      <w:r>
        <w:t xml:space="preserve">Cieľom </w:t>
      </w:r>
      <w:r w:rsidRPr="006E405A">
        <w:t>vzdelávania</w:t>
      </w:r>
      <w:r w:rsidR="006E405A" w:rsidRPr="006E405A">
        <w:t xml:space="preserve"> PZ</w:t>
      </w:r>
      <w:r>
        <w:t xml:space="preserve"> je udržiavanie, zdokonaľovanie, dopĺňanie a inovovanie profesijných kompetencií potrebných na výkon pedagogickej praxe v materskej škole pri zdravotníckom zariadení. Vzdelávanie pedagogických zamestnancov  sme realizovali formou:</w:t>
      </w:r>
    </w:p>
    <w:p w:rsidR="004D0FE4" w:rsidRDefault="004D0FE4" w:rsidP="004D0FE4"/>
    <w:p w:rsidR="004D0FE4" w:rsidRDefault="004D0FE4" w:rsidP="00BB7BBA">
      <w:pPr>
        <w:pStyle w:val="Odsekzoznamu"/>
        <w:numPr>
          <w:ilvl w:val="0"/>
          <w:numId w:val="3"/>
        </w:numPr>
      </w:pPr>
      <w:r>
        <w:t xml:space="preserve">interných metodických združení – semináre, prednášky zamerané na súbor vedomostí, zručností a postojov pedagogických zamestnancov v oblasti predškolskej výchovy a vzdelávania, ktoré sú nevyhnutné pre kvalitné a efektívne uskutočňovanie pedagogickej činnosti v materskej škole pri zdravotníckom zariadení, </w:t>
      </w:r>
    </w:p>
    <w:p w:rsidR="0039584E" w:rsidRPr="00A46735" w:rsidRDefault="008B47BF" w:rsidP="00BB7BBA">
      <w:pPr>
        <w:pStyle w:val="Odsekzoznamu"/>
        <w:numPr>
          <w:ilvl w:val="0"/>
          <w:numId w:val="3"/>
        </w:numPr>
      </w:pPr>
      <w:r w:rsidRPr="00A46735">
        <w:t>aktualizačného</w:t>
      </w:r>
      <w:r w:rsidR="004D0FE4" w:rsidRPr="00A46735">
        <w:t xml:space="preserve"> vzdelávania</w:t>
      </w:r>
      <w:r w:rsidR="004D0FE4">
        <w:t xml:space="preserve"> </w:t>
      </w:r>
      <w:r>
        <w:t>–</w:t>
      </w:r>
      <w:r w:rsidR="004D0FE4">
        <w:t xml:space="preserve"> </w:t>
      </w:r>
      <w:bookmarkStart w:id="2" w:name="_Hlk51182432"/>
      <w:r w:rsidR="00A46735">
        <w:t xml:space="preserve">poskytovateľ materská škola pri zdravotníckom zariadení - </w:t>
      </w:r>
      <w:r>
        <w:t xml:space="preserve">v súlade </w:t>
      </w:r>
      <w:bookmarkEnd w:id="2"/>
      <w:r w:rsidR="000B2F43">
        <w:t xml:space="preserve">s </w:t>
      </w:r>
      <w:r w:rsidR="000B2F43" w:rsidRPr="0050029E">
        <w:t>Plán</w:t>
      </w:r>
      <w:r w:rsidR="000B2F43">
        <w:t xml:space="preserve">om profesijného rozvoja a </w:t>
      </w:r>
      <w:r w:rsidR="000B2F43" w:rsidRPr="0050029E">
        <w:t>Ročný</w:t>
      </w:r>
      <w:r w:rsidR="000B2F43">
        <w:t>m</w:t>
      </w:r>
      <w:r w:rsidR="000B2F43" w:rsidRPr="0050029E">
        <w:t xml:space="preserve"> plán vzdelávania PZ</w:t>
      </w:r>
      <w:r w:rsidR="000B2F43">
        <w:t>,</w:t>
      </w:r>
    </w:p>
    <w:p w:rsidR="00A46735" w:rsidRPr="00A46735" w:rsidRDefault="00A46735" w:rsidP="00BB7BBA">
      <w:pPr>
        <w:pStyle w:val="Odsekzoznamu"/>
        <w:numPr>
          <w:ilvl w:val="0"/>
          <w:numId w:val="3"/>
        </w:numPr>
      </w:pPr>
      <w:r w:rsidRPr="00A46735">
        <w:t xml:space="preserve">adaptačného vzdelávania - poskytovateľ materská škola pri zdravotníckom zariadení - v súlade s adaptačným plánom </w:t>
      </w:r>
    </w:p>
    <w:p w:rsidR="0041376C" w:rsidRDefault="004D0FE4" w:rsidP="00E16422">
      <w:pPr>
        <w:pStyle w:val="Odsekzoznamu"/>
        <w:numPr>
          <w:ilvl w:val="0"/>
          <w:numId w:val="3"/>
        </w:numPr>
      </w:pPr>
      <w:r>
        <w:t xml:space="preserve">iných zariadení a organizácií </w:t>
      </w:r>
      <w:r w:rsidR="0041376C">
        <w:t xml:space="preserve"> - </w:t>
      </w:r>
      <w:proofErr w:type="spellStart"/>
      <w:r w:rsidR="0041376C">
        <w:t>webináre</w:t>
      </w:r>
      <w:proofErr w:type="spellEnd"/>
      <w:r w:rsidR="0041376C">
        <w:t xml:space="preserve">  - apríl – máj – jún 2020</w:t>
      </w:r>
    </w:p>
    <w:p w:rsidR="004D0FE4" w:rsidRDefault="004D0FE4" w:rsidP="00E16422">
      <w:pPr>
        <w:pStyle w:val="Odsekzoznamu"/>
        <w:numPr>
          <w:ilvl w:val="0"/>
          <w:numId w:val="3"/>
        </w:numPr>
      </w:pPr>
      <w:r>
        <w:lastRenderedPageBreak/>
        <w:t>individuálneho štúdia pedagogických zamestnancov - odborná literatúra a periodika, internetové stránky obsahujúce informácie o nových trendoch v predškolskej pedagogike a špeciálnej pedagogike a pod.</w:t>
      </w:r>
    </w:p>
    <w:p w:rsidR="004E610C" w:rsidRDefault="004E610C" w:rsidP="00B52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174"/>
        <w:gridCol w:w="1558"/>
        <w:gridCol w:w="1567"/>
        <w:gridCol w:w="1541"/>
      </w:tblGrid>
      <w:tr w:rsidR="004D0FE4" w:rsidTr="004D0FE4">
        <w:trPr>
          <w:cantSplit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Forma vzdelávania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Počet vzdelávaných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pStyle w:val="Nadpis2"/>
            </w:pPr>
            <w:r>
              <w:t>Priebeh vzdelávania/počet</w:t>
            </w:r>
          </w:p>
        </w:tc>
      </w:tr>
      <w:tr w:rsidR="004D0FE4" w:rsidTr="004D0FE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ukončilo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pokračuje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začalo</w:t>
            </w:r>
          </w:p>
        </w:tc>
      </w:tr>
      <w:tr w:rsidR="004D0FE4" w:rsidTr="004D0FE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9A6A5A">
            <w:r>
              <w:t>2</w:t>
            </w:r>
            <w:r w:rsidR="009A6A5A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Default="004D0FE4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9A6A5A">
            <w:r>
              <w:t>2</w:t>
            </w:r>
            <w:r w:rsidR="009A6A5A"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Default="004D0FE4"/>
        </w:tc>
      </w:tr>
      <w:tr w:rsidR="004D0FE4" w:rsidTr="00A46735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Pr="000B2F43" w:rsidRDefault="00A46735">
            <w:r w:rsidRPr="000B2F43"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Pr="000B2F43" w:rsidRDefault="004D0FE4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Pr="000B2F43" w:rsidRDefault="00A46735">
            <w:r w:rsidRPr="000B2F43">
              <w:t>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Default="004D0FE4"/>
        </w:tc>
      </w:tr>
      <w:tr w:rsidR="00A46735" w:rsidTr="004D0FE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5" w:rsidRDefault="00A46735">
            <w: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5" w:rsidRPr="000B2F43" w:rsidRDefault="00A46735">
            <w:r w:rsidRPr="000B2F43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5" w:rsidRPr="000B2F43" w:rsidRDefault="00A46735">
            <w:pPr>
              <w:rPr>
                <w:rFonts w:asciiTheme="minorHAnsi" w:eastAsiaTheme="minorHAnsi" w:hAnsiTheme="minorHAnsi"/>
                <w:lang w:eastAsia="en-US"/>
              </w:rPr>
            </w:pPr>
            <w:r w:rsidRPr="000B2F43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5" w:rsidRPr="000B2F43" w:rsidRDefault="00A46735">
            <w:r w:rsidRPr="000B2F43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5" w:rsidRDefault="00A46735"/>
        </w:tc>
      </w:tr>
      <w:tr w:rsidR="004D0FE4" w:rsidTr="00A46735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A46735">
            <w:r>
              <w:t>4</w:t>
            </w:r>
            <w:r w:rsidR="004D0FE4"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Pr="000B2F43" w:rsidRDefault="00A46735">
            <w:r w:rsidRPr="000B2F43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Pr="000B2F43" w:rsidRDefault="00A46735">
            <w:pPr>
              <w:rPr>
                <w:rFonts w:asciiTheme="minorHAnsi" w:eastAsiaTheme="minorHAnsi" w:hAnsiTheme="minorHAnsi"/>
                <w:lang w:eastAsia="en-US"/>
              </w:rPr>
            </w:pPr>
            <w:r w:rsidRPr="000B2F43"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Pr="000B2F43" w:rsidRDefault="00A46735">
            <w:r w:rsidRPr="000B2F43"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Default="004D0FE4"/>
        </w:tc>
      </w:tr>
      <w:tr w:rsidR="004D0FE4" w:rsidTr="004D0FE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A46735">
            <w:r>
              <w:t>5</w:t>
            </w:r>
            <w:r w:rsidR="004D0FE4"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9A6A5A">
            <w:r>
              <w:t>2</w:t>
            </w:r>
            <w:r w:rsidR="009A6A5A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Default="004D0FE4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9A6A5A">
            <w:r>
              <w:t>2</w:t>
            </w:r>
            <w:r w:rsidR="009A6A5A"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E4" w:rsidRDefault="004D0FE4"/>
        </w:tc>
      </w:tr>
    </w:tbl>
    <w:p w:rsidR="008D53BC" w:rsidRDefault="008D53BC" w:rsidP="004D0FE4"/>
    <w:p w:rsidR="00C104AB" w:rsidRDefault="004D0FE4" w:rsidP="004D0FE4">
      <w:pPr>
        <w:rPr>
          <w:b/>
        </w:rPr>
      </w:pPr>
      <w:r>
        <w:rPr>
          <w:b/>
        </w:rPr>
        <w:t>i)  Údaje o aktivitách a prezentácii školy na verejnosti ( §</w:t>
      </w:r>
      <w:r w:rsidR="00415A23">
        <w:rPr>
          <w:b/>
        </w:rPr>
        <w:t xml:space="preserve"> 2 ods. 1 písm. i) </w:t>
      </w:r>
    </w:p>
    <w:p w:rsidR="00097482" w:rsidRDefault="004F7393" w:rsidP="004D0FE4">
      <w:pPr>
        <w:rPr>
          <w:b/>
        </w:rPr>
      </w:pPr>
      <w:r>
        <w:rPr>
          <w:b/>
        </w:rPr>
        <w:t>NÚDCH</w:t>
      </w:r>
      <w:r w:rsidR="00627DB2">
        <w:rPr>
          <w:b/>
        </w:rPr>
        <w:t xml:space="preserve"> Bratislava</w:t>
      </w:r>
    </w:p>
    <w:p w:rsidR="00101B20" w:rsidRPr="00C104AB" w:rsidRDefault="00101B20" w:rsidP="004D0F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396"/>
      </w:tblGrid>
      <w:tr w:rsidR="004D0FE4" w:rsidTr="005053F0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Pr="005F5A46" w:rsidRDefault="004D0FE4">
            <w:pPr>
              <w:rPr>
                <w:b/>
              </w:rPr>
            </w:pPr>
            <w:r w:rsidRPr="005F5A46">
              <w:rPr>
                <w:b/>
              </w:rPr>
              <w:t>Údaje o aktivitách  organizovaných školou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Pr="005F5A46" w:rsidRDefault="004D0FE4">
            <w:pPr>
              <w:rPr>
                <w:b/>
              </w:rPr>
            </w:pPr>
            <w:r w:rsidRPr="005F5A46">
              <w:rPr>
                <w:b/>
              </w:rPr>
              <w:t>Údaje o aktivitách, do ktorých sa škola zapojila</w:t>
            </w:r>
          </w:p>
        </w:tc>
      </w:tr>
      <w:tr w:rsidR="00B52189" w:rsidRPr="00D331CF" w:rsidTr="005053F0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89" w:rsidRPr="00D331CF" w:rsidRDefault="00421D54" w:rsidP="00B52189">
            <w:pPr>
              <w:rPr>
                <w:rFonts w:ascii="Times New Roman CE" w:hAnsi="Times New Roman CE" w:cs="Times New Roman CE"/>
                <w:lang w:eastAsia="sk-SK"/>
              </w:rPr>
            </w:pPr>
            <w:r w:rsidRPr="00421D54">
              <w:rPr>
                <w:rFonts w:ascii="Times New Roman CE" w:hAnsi="Times New Roman CE" w:cs="Times New Roman CE"/>
                <w:lang w:eastAsia="sk-SK"/>
              </w:rPr>
              <w:t>tvorivé dielne: „ Jeseň pani Bohatá</w:t>
            </w:r>
            <w:r>
              <w:rPr>
                <w:rFonts w:ascii="Times New Roman CE" w:hAnsi="Times New Roman CE" w:cs="Times New Roman CE"/>
                <w:lang w:eastAsia="sk-SK"/>
              </w:rPr>
              <w:t>“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89" w:rsidRPr="007C2849" w:rsidRDefault="00B52189" w:rsidP="00B52189">
            <w:r w:rsidRPr="007C2849">
              <w:rPr>
                <w:szCs w:val="28"/>
              </w:rPr>
              <w:t>Deti na Klinike detskej hematológie a onkológie počas celého školského roka pravidelne navštevovali členky z Občianskeho združenia „Bábky v nemocnici“ a zdravotní klauni z Občianskeho  združenia „Červený nos“.</w:t>
            </w:r>
          </w:p>
        </w:tc>
      </w:tr>
      <w:tr w:rsidR="00415A23" w:rsidRPr="00D331CF" w:rsidTr="005053F0">
        <w:trPr>
          <w:cantSplit/>
          <w:trHeight w:val="45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Pr="00D331CF" w:rsidRDefault="00421D54" w:rsidP="00B52189">
            <w:r w:rsidRPr="00421D54">
              <w:rPr>
                <w:rFonts w:ascii="Times New Roman CE" w:hAnsi="Times New Roman CE" w:cs="Times New Roman CE"/>
                <w:lang w:eastAsia="sk-SK"/>
              </w:rPr>
              <w:t>divadelné predstavenie: LAKOMIKA</w:t>
            </w:r>
            <w:r>
              <w:rPr>
                <w:rFonts w:ascii="Times New Roman CE" w:hAnsi="Times New Roman CE" w:cs="Times New Roman CE"/>
                <w:lang w:eastAsia="sk-SK"/>
              </w:rPr>
              <w:t xml:space="preserve"> </w:t>
            </w:r>
            <w:r w:rsidRPr="00421D54">
              <w:rPr>
                <w:rFonts w:ascii="Times New Roman CE" w:hAnsi="Times New Roman CE" w:cs="Times New Roman CE"/>
                <w:lang w:eastAsia="sk-SK"/>
              </w:rPr>
              <w:t>- „Perníková chalúpka</w:t>
            </w:r>
            <w:r>
              <w:rPr>
                <w:rFonts w:ascii="Times New Roman CE" w:hAnsi="Times New Roman CE" w:cs="Times New Roman CE"/>
                <w:lang w:eastAsia="sk-SK"/>
              </w:rPr>
              <w:t>“</w:t>
            </w: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A23" w:rsidRPr="007C2849" w:rsidRDefault="00415A23" w:rsidP="00B52189">
            <w:r w:rsidRPr="007C2849">
              <w:t>Účasť na výtvarných súťažiach pre deti predškolského veku (Spoločnosť pre predškolskú výchovu, región Bratislava).</w:t>
            </w:r>
          </w:p>
        </w:tc>
      </w:tr>
      <w:tr w:rsidR="00415A23" w:rsidRPr="00D331CF" w:rsidTr="005053F0">
        <w:trPr>
          <w:cantSplit/>
          <w:trHeight w:val="45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Pr="00D331CF" w:rsidRDefault="00415A23" w:rsidP="00B52189">
            <w:r w:rsidRPr="00D331CF">
              <w:t>tvorivé dielne  - „</w:t>
            </w:r>
            <w:r>
              <w:t>J</w:t>
            </w:r>
            <w:r w:rsidRPr="00D331CF">
              <w:t xml:space="preserve">eseň </w:t>
            </w:r>
            <w:r>
              <w:t xml:space="preserve"> - </w:t>
            </w:r>
            <w:r w:rsidRPr="00D331CF">
              <w:t xml:space="preserve">pani </w:t>
            </w:r>
            <w:r>
              <w:t>B</w:t>
            </w:r>
            <w:r w:rsidRPr="00D331CF">
              <w:t>ohatá“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23" w:rsidRPr="007C2849" w:rsidRDefault="00415A23" w:rsidP="00B52189"/>
        </w:tc>
      </w:tr>
      <w:tr w:rsidR="00415A23" w:rsidRPr="00D331CF" w:rsidTr="005053F0">
        <w:trPr>
          <w:cantSplit/>
          <w:trHeight w:val="45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Pr="00D331CF" w:rsidRDefault="00415A23" w:rsidP="00B52189">
            <w:r>
              <w:t>Mikuláš 201</w:t>
            </w:r>
            <w:r w:rsidR="00101B20">
              <w:t>9</w:t>
            </w:r>
            <w:r>
              <w:t xml:space="preserve"> - </w:t>
            </w:r>
            <w:r w:rsidRPr="00D331CF">
              <w:t>príprava a realizácia osláv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23" w:rsidRPr="007C2849" w:rsidRDefault="00415A23" w:rsidP="00B52189"/>
        </w:tc>
      </w:tr>
      <w:tr w:rsidR="00415A23" w:rsidRPr="00D331CF" w:rsidTr="004B7DCB">
        <w:trPr>
          <w:cantSplit/>
          <w:trHeight w:val="45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Pr="00D331CF" w:rsidRDefault="00101B20" w:rsidP="00B52189">
            <w:r w:rsidRPr="00101B20">
              <w:t xml:space="preserve">hudobné predstavenie študentov Gymnázia </w:t>
            </w:r>
            <w:proofErr w:type="spellStart"/>
            <w:r>
              <w:t>Mokrohájska</w:t>
            </w:r>
            <w:proofErr w:type="spellEnd"/>
            <w:r w:rsidRPr="00101B20">
              <w:t xml:space="preserve"> 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23" w:rsidRPr="007C2849" w:rsidRDefault="00415A23" w:rsidP="00B52189"/>
        </w:tc>
      </w:tr>
      <w:tr w:rsidR="00415A23" w:rsidRPr="00D331CF" w:rsidTr="004B7DCB">
        <w:trPr>
          <w:cantSplit/>
          <w:trHeight w:val="83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Pr="00D331CF" w:rsidRDefault="00101B20" w:rsidP="00B52189">
            <w:r w:rsidRPr="00101B20">
              <w:t>tvorivé dielne: „Snehová nádielka“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23" w:rsidRPr="007C2849" w:rsidRDefault="00415A23" w:rsidP="00B52189"/>
        </w:tc>
      </w:tr>
    </w:tbl>
    <w:p w:rsidR="000E1BC6" w:rsidRPr="00D331CF" w:rsidRDefault="000E1BC6" w:rsidP="004D0FE4">
      <w:pPr>
        <w:rPr>
          <w:b/>
        </w:rPr>
      </w:pPr>
    </w:p>
    <w:p w:rsidR="000A3813" w:rsidRPr="00D331CF" w:rsidRDefault="004D0FE4" w:rsidP="00101B20">
      <w:pPr>
        <w:spacing w:after="200" w:line="276" w:lineRule="auto"/>
        <w:jc w:val="left"/>
        <w:rPr>
          <w:b/>
        </w:rPr>
      </w:pPr>
      <w:r w:rsidRPr="00D331CF">
        <w:rPr>
          <w:b/>
        </w:rPr>
        <w:t>KIGM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90"/>
        <w:gridCol w:w="4475"/>
      </w:tblGrid>
      <w:tr w:rsidR="004D0FE4" w:rsidRPr="00D331CF" w:rsidTr="004D0FE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Pr="00D331CF" w:rsidRDefault="004D0FE4">
            <w:r w:rsidRPr="00D331CF">
              <w:t>Údaje o aktivitách  organizovaných školou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Pr="00D331CF" w:rsidRDefault="004D0FE4">
            <w:r w:rsidRPr="00D331CF">
              <w:t>Údaje o aktivitách, do ktorých sa škola zapojila</w:t>
            </w:r>
          </w:p>
        </w:tc>
      </w:tr>
      <w:tr w:rsidR="00415A23" w:rsidRPr="00D331CF" w:rsidTr="004B7DC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Pr="00D331CF" w:rsidRDefault="00415A23" w:rsidP="00415A23">
            <w:bookmarkStart w:id="3" w:name="_Hlk51189156"/>
            <w:r w:rsidRPr="00D331CF">
              <w:t>individuálne tvorivé dielne</w:t>
            </w:r>
            <w:r>
              <w:t xml:space="preserve"> – „</w:t>
            </w:r>
            <w:r w:rsidR="00101B20" w:rsidRPr="00101B20">
              <w:t>Fúkaj, fúkaj vetríčku</w:t>
            </w:r>
            <w:r w:rsidR="00101B20">
              <w:t>“</w:t>
            </w:r>
            <w:r w:rsidR="00101B20" w:rsidRPr="00101B20">
              <w:t xml:space="preserve">  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23" w:rsidRPr="00D331CF" w:rsidRDefault="00415A23"/>
        </w:tc>
      </w:tr>
      <w:tr w:rsidR="00415A23" w:rsidRPr="00D331CF" w:rsidTr="004B7DC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Pr="00D331CF" w:rsidRDefault="00415A23">
            <w:r w:rsidRPr="00D331CF">
              <w:t>príprava a realizácia osláv Mikuláša pre hospitalizované deti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23" w:rsidRPr="00D331CF" w:rsidRDefault="00415A23"/>
        </w:tc>
      </w:tr>
      <w:bookmarkEnd w:id="3"/>
      <w:tr w:rsidR="00415A23" w:rsidTr="00101B20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23" w:rsidRDefault="00CA4E78" w:rsidP="00C104AB">
            <w:r>
              <w:t>Fašiangy – karneval, výroba masiek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23" w:rsidRDefault="00415A23"/>
        </w:tc>
      </w:tr>
    </w:tbl>
    <w:p w:rsidR="00284C6F" w:rsidRDefault="00284C6F" w:rsidP="004D0FE4">
      <w:pPr>
        <w:rPr>
          <w:b/>
        </w:rPr>
      </w:pPr>
    </w:p>
    <w:p w:rsidR="00101B20" w:rsidRDefault="00101B2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627DB2" w:rsidRDefault="00627DB2" w:rsidP="004D0FE4">
      <w:pPr>
        <w:rPr>
          <w:b/>
        </w:rPr>
      </w:pPr>
      <w:r w:rsidRPr="00627DB2">
        <w:rPr>
          <w:b/>
        </w:rPr>
        <w:lastRenderedPageBreak/>
        <w:t xml:space="preserve">Klinika pre deti a dorast A. </w:t>
      </w:r>
      <w:proofErr w:type="spellStart"/>
      <w:r w:rsidRPr="00627DB2">
        <w:rPr>
          <w:b/>
        </w:rPr>
        <w:t>Getlíka</w:t>
      </w:r>
      <w:proofErr w:type="spellEnd"/>
      <w:r>
        <w:rPr>
          <w:b/>
        </w:rPr>
        <w:t xml:space="preserve"> </w:t>
      </w:r>
      <w:r w:rsidR="000A3813">
        <w:rPr>
          <w:b/>
        </w:rPr>
        <w:t>–</w:t>
      </w:r>
      <w:r>
        <w:rPr>
          <w:b/>
        </w:rPr>
        <w:t xml:space="preserve"> </w:t>
      </w:r>
      <w:proofErr w:type="spellStart"/>
      <w:r w:rsidR="00C104AB">
        <w:rPr>
          <w:b/>
        </w:rPr>
        <w:t>A</w:t>
      </w:r>
      <w:r>
        <w:rPr>
          <w:b/>
        </w:rPr>
        <w:t>ntolská</w:t>
      </w:r>
      <w:proofErr w:type="spellEnd"/>
    </w:p>
    <w:p w:rsidR="000A3813" w:rsidRPr="000A3813" w:rsidRDefault="000A3813" w:rsidP="004D0FE4">
      <w:pPr>
        <w:rPr>
          <w:b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90"/>
        <w:gridCol w:w="4475"/>
      </w:tblGrid>
      <w:tr w:rsidR="004D0FE4" w:rsidTr="004D0FE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Údaje o aktivitách  organizovaných školou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Údaje o aktivitách, do ktorých sa škola zapojila</w:t>
            </w:r>
          </w:p>
        </w:tc>
      </w:tr>
      <w:tr w:rsidR="00101B20" w:rsidTr="004D0FE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20" w:rsidRDefault="00861259">
            <w:r>
              <w:t>„</w:t>
            </w:r>
            <w:proofErr w:type="spellStart"/>
            <w:r w:rsidR="00101B20">
              <w:t>Zeleninkové</w:t>
            </w:r>
            <w:proofErr w:type="spellEnd"/>
            <w:r w:rsidR="00101B20">
              <w:t xml:space="preserve"> šialenstvo</w:t>
            </w:r>
            <w:r>
              <w:t xml:space="preserve"> v podmienkach MŠ pri ZZ“</w:t>
            </w:r>
            <w:r w:rsidR="00101B20" w:rsidRPr="00101B20">
              <w:t xml:space="preserve"> </w:t>
            </w:r>
            <w:r w:rsidR="00101B20">
              <w:t>v spolupráci</w:t>
            </w:r>
            <w:r w:rsidR="00101B20" w:rsidRPr="00101B20">
              <w:t xml:space="preserve"> s lekárkou </w:t>
            </w:r>
            <w:r>
              <w:t>z detského</w:t>
            </w:r>
            <w:r w:rsidR="00101B20" w:rsidRPr="00101B20">
              <w:t xml:space="preserve">  oddelen</w:t>
            </w:r>
            <w:r>
              <w:t>ia</w:t>
            </w:r>
            <w:r w:rsidR="00101B20" w:rsidRPr="00101B20">
              <w:t xml:space="preserve"> MUDr. </w:t>
            </w:r>
            <w:proofErr w:type="spellStart"/>
            <w:r w:rsidR="00101B20" w:rsidRPr="00101B20">
              <w:t>Bezekovou</w:t>
            </w:r>
            <w:proofErr w:type="spellEnd"/>
            <w:r w:rsidR="00101B20" w:rsidRPr="00101B20"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20" w:rsidRDefault="00101B20" w:rsidP="00534D3E">
            <w:r w:rsidRPr="00101B20">
              <w:t>„Klauni v nemocnici“ – každý štvrtok</w:t>
            </w:r>
          </w:p>
        </w:tc>
      </w:tr>
      <w:tr w:rsidR="00284C6F" w:rsidTr="004D0FE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6F" w:rsidRDefault="00284C6F">
            <w:r>
              <w:t>príprava a realizácia osláv Mikuláša pre hospitalizované deti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6F" w:rsidRDefault="00101B20" w:rsidP="00534D3E">
            <w:r w:rsidRPr="00101B20">
              <w:t>„Bábky v nemocnici“ – realizácia pri lôžkach</w:t>
            </w:r>
          </w:p>
        </w:tc>
      </w:tr>
    </w:tbl>
    <w:p w:rsidR="004D0FE4" w:rsidRDefault="004D0FE4" w:rsidP="004D0FE4"/>
    <w:p w:rsidR="00101B20" w:rsidRDefault="00101B20" w:rsidP="004D0FE4"/>
    <w:p w:rsidR="004D0FE4" w:rsidRDefault="004D0FE4" w:rsidP="004D0FE4">
      <w:r>
        <w:t>Pedagogickú činnosť a opodstatnenosť existencie materskej školy pri zdravotníckom zariadení sme prezentovali prostredníctvom:</w:t>
      </w:r>
    </w:p>
    <w:p w:rsidR="004D0FE4" w:rsidRDefault="004D0FE4" w:rsidP="004D0FE4"/>
    <w:p w:rsidR="009258CC" w:rsidRDefault="009258CC" w:rsidP="009258CC">
      <w:pPr>
        <w:pStyle w:val="Odsekzoznamu"/>
        <w:numPr>
          <w:ilvl w:val="0"/>
          <w:numId w:val="4"/>
        </w:numPr>
      </w:pPr>
      <w:r>
        <w:t>„otvorených dverí“ pre rodičov „</w:t>
      </w:r>
      <w:proofErr w:type="spellStart"/>
      <w:r>
        <w:t>spoluhospitalizových</w:t>
      </w:r>
      <w:proofErr w:type="spellEnd"/>
      <w:r>
        <w:t>" s deťmi,</w:t>
      </w:r>
    </w:p>
    <w:p w:rsidR="009258CC" w:rsidRDefault="009258CC" w:rsidP="009258CC">
      <w:pPr>
        <w:pStyle w:val="Odsekzoznamu"/>
        <w:numPr>
          <w:ilvl w:val="0"/>
          <w:numId w:val="4"/>
        </w:numPr>
      </w:pPr>
      <w:r>
        <w:t>aktívnej činnosti v domácich a zahraničných organizáciách pre predškolskú výchovu, zapojiť sa do mimoškolských aktivít – rozšírenie členskej základne Spoločnosti pre predškolskú výchovu región Bratislava,</w:t>
      </w:r>
    </w:p>
    <w:p w:rsidR="009258CC" w:rsidRDefault="009258CC" w:rsidP="009258CC">
      <w:pPr>
        <w:pStyle w:val="Odsekzoznamu"/>
        <w:numPr>
          <w:ilvl w:val="0"/>
          <w:numId w:val="4"/>
        </w:numPr>
      </w:pPr>
      <w:r>
        <w:t>skvalitňovaním spolupráce so zdravotníkmi, rodičmi, zriaďovateľom, so základnou ško</w:t>
      </w:r>
      <w:r w:rsidR="00D207DB">
        <w:t>lou pri zdravotníckom zariadení,</w:t>
      </w:r>
    </w:p>
    <w:p w:rsidR="001B32DB" w:rsidRDefault="009258CC" w:rsidP="00BB7BBA">
      <w:pPr>
        <w:pStyle w:val="Odsekzoznamu"/>
        <w:numPr>
          <w:ilvl w:val="0"/>
          <w:numId w:val="4"/>
        </w:numPr>
      </w:pPr>
      <w:r>
        <w:t>webovej</w:t>
      </w:r>
      <w:r w:rsidR="004D0FE4">
        <w:t xml:space="preserve"> stránky materskej školy pri zdravotníckom zariadení,</w:t>
      </w:r>
    </w:p>
    <w:p w:rsidR="00E1098C" w:rsidRDefault="00E1098C" w:rsidP="00BB7BBA">
      <w:pPr>
        <w:pStyle w:val="Odsekzoznamu"/>
        <w:numPr>
          <w:ilvl w:val="0"/>
          <w:numId w:val="4"/>
        </w:numPr>
      </w:pPr>
      <w:r>
        <w:t xml:space="preserve">tvorby </w:t>
      </w:r>
      <w:r w:rsidR="009258CC">
        <w:t>informačného letáčiku pre rodičov hospitalizovaných detí predškolského veku</w:t>
      </w:r>
      <w:r>
        <w:t>,</w:t>
      </w:r>
    </w:p>
    <w:p w:rsidR="001A047C" w:rsidRDefault="00B84481" w:rsidP="00B84481">
      <w:pPr>
        <w:pStyle w:val="Odsekzoznamu"/>
        <w:numPr>
          <w:ilvl w:val="0"/>
          <w:numId w:val="4"/>
        </w:numPr>
      </w:pPr>
      <w:r>
        <w:t>propagácie a prezentácie materskej školy prostredníctvom kultúrnych programov  za prítomnosti médií,</w:t>
      </w:r>
    </w:p>
    <w:p w:rsidR="00E1098C" w:rsidRDefault="00E1098C" w:rsidP="00B84481">
      <w:pPr>
        <w:pStyle w:val="Odsekzoznamu"/>
        <w:numPr>
          <w:ilvl w:val="0"/>
          <w:numId w:val="4"/>
        </w:numPr>
      </w:pPr>
      <w:r>
        <w:t xml:space="preserve">vyučovania študentov na Pedagogickej fakulte UK Bratislava – pedagogický zamestnanec materskej školy </w:t>
      </w:r>
      <w:r w:rsidR="00C6425C">
        <w:t>–</w:t>
      </w:r>
      <w:r>
        <w:t xml:space="preserve"> </w:t>
      </w:r>
      <w:r w:rsidR="00C6425C">
        <w:t>zástupkyňa riaditeľky</w:t>
      </w:r>
      <w:r w:rsidR="00D94271">
        <w:t>,</w:t>
      </w:r>
    </w:p>
    <w:p w:rsidR="00DA6409" w:rsidRDefault="004D0FE4" w:rsidP="00BB7BBA">
      <w:pPr>
        <w:pStyle w:val="Odsekzoznamu"/>
        <w:numPr>
          <w:ilvl w:val="0"/>
          <w:numId w:val="4"/>
        </w:numPr>
      </w:pPr>
      <w:r>
        <w:t xml:space="preserve">účasti pedagogických zamestnankýň materskej školy na </w:t>
      </w:r>
      <w:r w:rsidR="009258CC">
        <w:t>vzdelávacích</w:t>
      </w:r>
      <w:r>
        <w:t xml:space="preserve"> programoch </w:t>
      </w:r>
      <w:r w:rsidR="009258CC">
        <w:t>(profesijný rozvoj PZ)</w:t>
      </w:r>
      <w:r>
        <w:t>,</w:t>
      </w:r>
    </w:p>
    <w:p w:rsidR="004D0FE4" w:rsidRDefault="004D0FE4" w:rsidP="00BB7BBA">
      <w:pPr>
        <w:pStyle w:val="Odsekzoznamu"/>
        <w:numPr>
          <w:ilvl w:val="0"/>
          <w:numId w:val="4"/>
        </w:numPr>
      </w:pPr>
      <w:r>
        <w:t>prezentácií výsledkov výtvarných činností detí –</w:t>
      </w:r>
      <w:r w:rsidR="0039584E">
        <w:t xml:space="preserve"> </w:t>
      </w:r>
      <w:r>
        <w:t>účasť na výtvarných súťažiach pre deti predškolského veku, výstavky detských prác v</w:t>
      </w:r>
      <w:r w:rsidR="001B32DB">
        <w:t> </w:t>
      </w:r>
      <w:r>
        <w:t>priestoroch</w:t>
      </w:r>
      <w:r w:rsidR="001B32DB">
        <w:t xml:space="preserve"> </w:t>
      </w:r>
      <w:r>
        <w:t>zdravotníckych zariadení, v ktorých má materská škola svoje pracoviská (</w:t>
      </w:r>
      <w:r w:rsidR="005E67F1">
        <w:t>triedy</w:t>
      </w:r>
      <w:r>
        <w:t>),</w:t>
      </w:r>
    </w:p>
    <w:p w:rsidR="004D0FE4" w:rsidRDefault="004D0FE4" w:rsidP="00BB7BBA">
      <w:pPr>
        <w:pStyle w:val="Odsekzoznamu"/>
        <w:numPr>
          <w:ilvl w:val="0"/>
          <w:numId w:val="4"/>
        </w:numPr>
      </w:pPr>
      <w:r>
        <w:t>konzultácií s</w:t>
      </w:r>
      <w:r w:rsidR="001B32DB">
        <w:t> </w:t>
      </w:r>
      <w:r>
        <w:t>rodičmi</w:t>
      </w:r>
      <w:r w:rsidR="001B32DB">
        <w:t xml:space="preserve"> (zákonnými zástupcami) </w:t>
      </w:r>
      <w:r w:rsidR="00DA6409">
        <w:t xml:space="preserve"> hospitalizo</w:t>
      </w:r>
      <w:r w:rsidR="00B84481">
        <w:t>vaných detí, poradenská činnosť,</w:t>
      </w:r>
    </w:p>
    <w:p w:rsidR="00B84481" w:rsidRDefault="00B84481" w:rsidP="00B84481">
      <w:pPr>
        <w:pStyle w:val="Odsekzoznamu"/>
        <w:numPr>
          <w:ilvl w:val="0"/>
          <w:numId w:val="4"/>
        </w:numPr>
      </w:pPr>
      <w:r>
        <w:t>aktívnej účasti na odborných seminároch, konferenciách a vzdelávacích stretnutiach:</w:t>
      </w:r>
    </w:p>
    <w:p w:rsidR="00B84481" w:rsidRPr="007C5FCB" w:rsidRDefault="00B84481" w:rsidP="00B84481">
      <w:pPr>
        <w:pStyle w:val="Odsekzoznamu"/>
        <w:numPr>
          <w:ilvl w:val="0"/>
          <w:numId w:val="15"/>
        </w:numPr>
      </w:pPr>
      <w:r w:rsidRPr="007C5FCB">
        <w:t xml:space="preserve">inšpiratívno-vzdelávacie stretnutia pedagogických a zdravotníckych zamestnancov Kliniky detskej hematológie a onkológie </w:t>
      </w:r>
    </w:p>
    <w:p w:rsidR="00B84481" w:rsidRPr="007C5FCB" w:rsidRDefault="00B84481" w:rsidP="00B84481">
      <w:pPr>
        <w:pStyle w:val="Odsekzoznamu"/>
        <w:numPr>
          <w:ilvl w:val="0"/>
          <w:numId w:val="15"/>
        </w:numPr>
      </w:pPr>
      <w:r w:rsidRPr="007C5FCB">
        <w:t>inšpiratívno-vzdelávacie stretnutia pedagogických a zdravotníckych zamestnancov Kliniky detskej psychiatrie</w:t>
      </w:r>
    </w:p>
    <w:p w:rsidR="00B84481" w:rsidRPr="00E1098C" w:rsidRDefault="00B84481" w:rsidP="00B84481">
      <w:pPr>
        <w:pStyle w:val="Odsekzoznamu"/>
        <w:numPr>
          <w:ilvl w:val="0"/>
          <w:numId w:val="15"/>
        </w:numPr>
      </w:pPr>
      <w:r w:rsidRPr="00E1098C">
        <w:t>odborná medzinárodná konferencia –</w:t>
      </w:r>
      <w:r w:rsidR="00E1098C" w:rsidRPr="00E1098C">
        <w:t xml:space="preserve"> </w:t>
      </w:r>
      <w:r w:rsidRPr="00E1098C">
        <w:t>Horný Smokovec</w:t>
      </w:r>
    </w:p>
    <w:p w:rsidR="00B84481" w:rsidRPr="00E1098C" w:rsidRDefault="00D94271" w:rsidP="009258CC">
      <w:pPr>
        <w:pStyle w:val="Odsekzoznamu"/>
        <w:numPr>
          <w:ilvl w:val="0"/>
          <w:numId w:val="15"/>
        </w:numPr>
      </w:pPr>
      <w:r w:rsidRPr="00B91FAE">
        <w:t xml:space="preserve">odborné </w:t>
      </w:r>
      <w:r w:rsidR="00B84481" w:rsidRPr="00B91FAE">
        <w:t>medzinárodn</w:t>
      </w:r>
      <w:r w:rsidRPr="00B91FAE">
        <w:t>é</w:t>
      </w:r>
      <w:r w:rsidR="00B84481" w:rsidRPr="00B91FAE">
        <w:t xml:space="preserve"> </w:t>
      </w:r>
      <w:r w:rsidRPr="00B91FAE">
        <w:t>konferencie organizované Spoločnosťou pre predškolskú výchovu na Slovensku, OMEP</w:t>
      </w:r>
      <w:r w:rsidR="00B84481" w:rsidRPr="00B91FAE">
        <w:t xml:space="preserve"> </w:t>
      </w:r>
      <w:r w:rsidRPr="00B91FAE">
        <w:t>a pod.</w:t>
      </w:r>
    </w:p>
    <w:p w:rsidR="00A731BA" w:rsidRDefault="00A731BA" w:rsidP="00A731BA"/>
    <w:p w:rsidR="004D0FE4" w:rsidRPr="00982027" w:rsidRDefault="004D0FE4" w:rsidP="004D0FE4">
      <w:pPr>
        <w:rPr>
          <w:b/>
        </w:rPr>
      </w:pPr>
      <w:r>
        <w:rPr>
          <w:b/>
        </w:rPr>
        <w:t>j)  Údaje o projektoch, do ktorých je škola zapojená ( § 2 ods. 1 písm. j)</w:t>
      </w:r>
    </w:p>
    <w:p w:rsidR="00DA6409" w:rsidRDefault="007C5FCB" w:rsidP="00A00480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>Dokončenie projektu</w:t>
      </w:r>
      <w:r w:rsidR="00DA6409" w:rsidRPr="00206383">
        <w:t>:</w:t>
      </w:r>
    </w:p>
    <w:p w:rsidR="00070983" w:rsidRDefault="00070983" w:rsidP="00A00480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>„IKEA spolu s vami“</w:t>
      </w:r>
    </w:p>
    <w:p w:rsidR="00070983" w:rsidRPr="00070983" w:rsidRDefault="00070983" w:rsidP="00070983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  <w:rPr>
          <w:rFonts w:eastAsiaTheme="minorHAnsi"/>
          <w:color w:val="000000"/>
          <w:lang w:eastAsia="en-US"/>
        </w:rPr>
      </w:pPr>
      <w:r w:rsidRPr="00070983">
        <w:rPr>
          <w:rFonts w:eastAsiaTheme="minorHAnsi"/>
          <w:color w:val="000000"/>
          <w:lang w:eastAsia="en-US"/>
        </w:rPr>
        <w:t xml:space="preserve">Cieľom projektu bola </w:t>
      </w:r>
      <w:proofErr w:type="spellStart"/>
      <w:r w:rsidRPr="00070983">
        <w:rPr>
          <w:rFonts w:eastAsiaTheme="minorHAnsi"/>
          <w:color w:val="000000"/>
          <w:lang w:eastAsia="en-US"/>
        </w:rPr>
        <w:t>moderizácia</w:t>
      </w:r>
      <w:proofErr w:type="spellEnd"/>
      <w:r w:rsidRPr="00070983">
        <w:rPr>
          <w:rFonts w:eastAsiaTheme="minorHAnsi"/>
          <w:color w:val="000000"/>
          <w:lang w:eastAsia="en-US"/>
        </w:rPr>
        <w:t xml:space="preserve"> tried (herní) materskej školy na Klinike detskej psychiatrie</w:t>
      </w:r>
      <w:r>
        <w:rPr>
          <w:rFonts w:eastAsiaTheme="minorHAnsi"/>
          <w:color w:val="000000"/>
          <w:lang w:eastAsia="en-US"/>
        </w:rPr>
        <w:t xml:space="preserve"> </w:t>
      </w:r>
      <w:r w:rsidR="00DA6409" w:rsidRPr="00206383">
        <w:t xml:space="preserve"> </w:t>
      </w:r>
      <w:r w:rsidRPr="00070983">
        <w:rPr>
          <w:rFonts w:eastAsiaTheme="minorHAnsi"/>
          <w:color w:val="000000"/>
          <w:lang w:eastAsia="en-US"/>
        </w:rPr>
        <w:t xml:space="preserve">a na Klinike detskej </w:t>
      </w:r>
      <w:proofErr w:type="spellStart"/>
      <w:r w:rsidRPr="00070983">
        <w:rPr>
          <w:rFonts w:eastAsiaTheme="minorHAnsi"/>
          <w:color w:val="000000"/>
          <w:lang w:eastAsia="en-US"/>
        </w:rPr>
        <w:t>oftalmológie</w:t>
      </w:r>
      <w:proofErr w:type="spellEnd"/>
      <w:r w:rsidRPr="00070983">
        <w:rPr>
          <w:rFonts w:eastAsiaTheme="minorHAnsi"/>
          <w:color w:val="000000"/>
          <w:lang w:eastAsia="en-US"/>
        </w:rPr>
        <w:t xml:space="preserve">. Triedy boli vybavené okrem výrobkov IKEA aj špeciálnymi pomôckami pre deti so </w:t>
      </w:r>
      <w:r>
        <w:rPr>
          <w:rFonts w:eastAsiaTheme="minorHAnsi"/>
          <w:color w:val="000000"/>
          <w:lang w:eastAsia="en-US"/>
        </w:rPr>
        <w:t>zrakovým postihnutím.</w:t>
      </w:r>
    </w:p>
    <w:p w:rsidR="004D0FE4" w:rsidRDefault="004D0FE4" w:rsidP="004D0FE4">
      <w:pPr>
        <w:rPr>
          <w:b/>
        </w:rPr>
      </w:pPr>
      <w:r>
        <w:rPr>
          <w:b/>
        </w:rPr>
        <w:lastRenderedPageBreak/>
        <w:t xml:space="preserve">k) Údaje o výsledkoch inšpekčnej činnosti vykonanej Štátnou školskou inšpekciou v škole (§ 2 ods. 1 písm. k) </w:t>
      </w:r>
    </w:p>
    <w:p w:rsidR="00F13878" w:rsidRDefault="00F13878" w:rsidP="004D0FE4">
      <w:pPr>
        <w:rPr>
          <w:b/>
        </w:rPr>
      </w:pPr>
    </w:p>
    <w:p w:rsidR="004D0FE4" w:rsidRDefault="004D0FE4" w:rsidP="0036279E">
      <w:r w:rsidRPr="0036279E">
        <w:t>V školskom roku 201</w:t>
      </w:r>
      <w:r w:rsidR="004E43C8">
        <w:t>9</w:t>
      </w:r>
      <w:r w:rsidRPr="0036279E">
        <w:t>/20</w:t>
      </w:r>
      <w:r w:rsidR="004E43C8">
        <w:t>20</w:t>
      </w:r>
      <w:r w:rsidR="0036279E" w:rsidRPr="0036279E">
        <w:t xml:space="preserve"> </w:t>
      </w:r>
      <w:r w:rsidRPr="0036279E">
        <w:t xml:space="preserve">Štátna školská inšpekcia </w:t>
      </w:r>
      <w:r w:rsidR="0036279E" w:rsidRPr="0036279E">
        <w:t>nevykonala v materskej škole inšpekčnú činnosť.</w:t>
      </w:r>
    </w:p>
    <w:p w:rsidR="009A6A5A" w:rsidRDefault="009A6A5A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 xml:space="preserve">l)   Údaje o priestorových a materiálnych podmienkach školy (§ 2 ods. 1 písm. l)           </w:t>
      </w:r>
    </w:p>
    <w:p w:rsidR="00982027" w:rsidRDefault="00982027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Priestorové podmienky</w:t>
      </w:r>
    </w:p>
    <w:p w:rsidR="004D0FE4" w:rsidRDefault="004D0FE4" w:rsidP="004D0FE4">
      <w:r>
        <w:t xml:space="preserve">Materská škola pri zdravotníckom zariadení nemá vlastnú budovu, jej pracoviská vrátane riaditeľstva sú v prenajatých priestoroch nemocníc.      </w:t>
      </w:r>
    </w:p>
    <w:p w:rsidR="004D0FE4" w:rsidRDefault="004D0FE4" w:rsidP="004D0FE4">
      <w:r>
        <w:t xml:space="preserve">Sídlo </w:t>
      </w:r>
      <w:r w:rsidR="0036279E">
        <w:t>(</w:t>
      </w:r>
      <w:r>
        <w:t>riaditeľstvo</w:t>
      </w:r>
      <w:r w:rsidR="0036279E">
        <w:t>)</w:t>
      </w:r>
      <w:r>
        <w:t xml:space="preserve"> materskej školy je v budove </w:t>
      </w:r>
      <w:r w:rsidR="00E56C3C">
        <w:t xml:space="preserve">Národného ústavu detských chorôb </w:t>
      </w:r>
      <w:r>
        <w:t>na Limbovej ulici</w:t>
      </w:r>
      <w:r w:rsidR="0036279E">
        <w:t xml:space="preserve"> </w:t>
      </w:r>
      <w:r w:rsidR="001B32DB">
        <w:t xml:space="preserve">č. </w:t>
      </w:r>
      <w:r w:rsidR="0036279E">
        <w:t>1</w:t>
      </w:r>
      <w:r>
        <w:t xml:space="preserve"> v Bratislave.</w:t>
      </w:r>
    </w:p>
    <w:p w:rsidR="004D0FE4" w:rsidRDefault="004D0FE4" w:rsidP="004D0FE4"/>
    <w:p w:rsidR="004D0FE4" w:rsidRDefault="004D0FE4" w:rsidP="004D0FE4">
      <w:r>
        <w:t>Materská škola má svoje pracoviská - triedy v:</w:t>
      </w:r>
    </w:p>
    <w:p w:rsidR="004D0FE4" w:rsidRDefault="00E56C3C" w:rsidP="00BB7BBA">
      <w:pPr>
        <w:pStyle w:val="Odsekzoznamu"/>
        <w:numPr>
          <w:ilvl w:val="0"/>
          <w:numId w:val="5"/>
        </w:numPr>
      </w:pPr>
      <w:r>
        <w:rPr>
          <w:b/>
        </w:rPr>
        <w:t>NÚDCH</w:t>
      </w:r>
      <w:r w:rsidR="0036279E">
        <w:rPr>
          <w:b/>
        </w:rPr>
        <w:t xml:space="preserve"> Bratislava</w:t>
      </w:r>
      <w:r w:rsidR="004D0FE4">
        <w:t xml:space="preserve">, </w:t>
      </w:r>
      <w:r w:rsidR="004D0FE4">
        <w:rPr>
          <w:b/>
        </w:rPr>
        <w:t>Limbová 1, Bratislava</w:t>
      </w:r>
      <w:r w:rsidR="004D0FE4">
        <w:t xml:space="preserve">. Na účely predškolskej edukačnej činnosti sú takmer na každom oddelení nemocnice zriadené účelové miestnosti – triedy materskej školy (herne); </w:t>
      </w:r>
    </w:p>
    <w:p w:rsidR="004D0FE4" w:rsidRDefault="004D0FE4" w:rsidP="00BB7BBA">
      <w:pPr>
        <w:pStyle w:val="Odsekzoznamu"/>
        <w:numPr>
          <w:ilvl w:val="0"/>
          <w:numId w:val="5"/>
        </w:numPr>
      </w:pPr>
      <w:r>
        <w:rPr>
          <w:b/>
        </w:rPr>
        <w:t xml:space="preserve">Univerzitnej nemocnici Bratislava, nemocnica akademika L. </w:t>
      </w:r>
      <w:proofErr w:type="spellStart"/>
      <w:r>
        <w:rPr>
          <w:b/>
        </w:rPr>
        <w:t>Dérera</w:t>
      </w:r>
      <w:proofErr w:type="spellEnd"/>
      <w:r>
        <w:rPr>
          <w:b/>
        </w:rPr>
        <w:t xml:space="preserve"> - Klinika </w:t>
      </w:r>
      <w:proofErr w:type="spellStart"/>
      <w:r>
        <w:rPr>
          <w:b/>
        </w:rPr>
        <w:t>infektológie</w:t>
      </w:r>
      <w:proofErr w:type="spellEnd"/>
      <w:r>
        <w:rPr>
          <w:b/>
        </w:rPr>
        <w:t xml:space="preserve"> a geografickej medicíny</w:t>
      </w:r>
      <w:r>
        <w:t>, Limbová 5, Bratislava;</w:t>
      </w:r>
    </w:p>
    <w:p w:rsidR="004D0FE4" w:rsidRDefault="004D0FE4" w:rsidP="00BB7BBA">
      <w:pPr>
        <w:pStyle w:val="Odsekzoznamu"/>
        <w:numPr>
          <w:ilvl w:val="0"/>
          <w:numId w:val="5"/>
        </w:numPr>
      </w:pPr>
      <w:r>
        <w:rPr>
          <w:b/>
        </w:rPr>
        <w:t xml:space="preserve">Univerzitnej nemocnici Bratislava, nemocnica sv. Cyrila a Metóda, </w:t>
      </w:r>
      <w:proofErr w:type="spellStart"/>
      <w:r>
        <w:rPr>
          <w:b/>
        </w:rPr>
        <w:t>Antolská</w:t>
      </w:r>
      <w:proofErr w:type="spellEnd"/>
      <w:r>
        <w:rPr>
          <w:b/>
        </w:rPr>
        <w:t xml:space="preserve"> 11, Bratislava;</w:t>
      </w:r>
    </w:p>
    <w:p w:rsidR="004D0FE4" w:rsidRDefault="004D0FE4" w:rsidP="004D0FE4"/>
    <w:p w:rsidR="00A731BA" w:rsidRDefault="004D0FE4" w:rsidP="004D0FE4">
      <w:r>
        <w:t xml:space="preserve">Výchovno-vzdelávacia činnosť s hospitalizovanými deťmi predškolského veku sa vykonáva v účelových miestnostiach (herniach) na </w:t>
      </w:r>
      <w:r w:rsidR="005C3F8A" w:rsidRPr="00D85B5A">
        <w:t>Klinike detskej neurológie, Detskej dermatovenerologickej klinike, Ortopedickej klinike, Detsk</w:t>
      </w:r>
      <w:r w:rsidR="005C3F8A">
        <w:t>ej</w:t>
      </w:r>
      <w:r w:rsidR="005C3F8A" w:rsidRPr="00D85B5A">
        <w:t xml:space="preserve"> </w:t>
      </w:r>
      <w:r w:rsidR="00DD3548">
        <w:t>ORL</w:t>
      </w:r>
      <w:r w:rsidR="005C3F8A" w:rsidRPr="00D85B5A">
        <w:t xml:space="preserve"> klinik</w:t>
      </w:r>
      <w:r w:rsidR="005C3F8A">
        <w:t>e</w:t>
      </w:r>
      <w:r w:rsidR="005C3F8A" w:rsidRPr="00D85B5A">
        <w:t>, Klinik</w:t>
      </w:r>
      <w:r w:rsidR="005C3F8A">
        <w:t xml:space="preserve">e </w:t>
      </w:r>
      <w:r w:rsidR="005C3F8A" w:rsidRPr="00D85B5A">
        <w:t xml:space="preserve">detskej </w:t>
      </w:r>
      <w:proofErr w:type="spellStart"/>
      <w:r w:rsidR="005C3F8A" w:rsidRPr="00D85B5A">
        <w:t>oftalmológie</w:t>
      </w:r>
      <w:proofErr w:type="spellEnd"/>
      <w:r w:rsidR="005C3F8A">
        <w:t>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detskej psychiatrie</w:t>
      </w:r>
      <w:r w:rsidR="005C3F8A">
        <w:t>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pediatrickej urológie</w:t>
      </w:r>
      <w:r w:rsidR="005C3F8A">
        <w:t xml:space="preserve">, </w:t>
      </w:r>
      <w:r w:rsidR="00DD3548">
        <w:t>Klinike d</w:t>
      </w:r>
      <w:r w:rsidR="005C3F8A" w:rsidRPr="00D85B5A">
        <w:t>etsk</w:t>
      </w:r>
      <w:r w:rsidR="005C3F8A">
        <w:t>ej</w:t>
      </w:r>
      <w:r w:rsidR="00DD3548">
        <w:t xml:space="preserve"> chirurgie</w:t>
      </w:r>
      <w:r w:rsidR="005C3F8A" w:rsidRPr="00D85B5A">
        <w:t xml:space="preserve">, </w:t>
      </w:r>
      <w:r w:rsidR="005053F0">
        <w:t>D</w:t>
      </w:r>
      <w:r w:rsidR="005C3F8A" w:rsidRPr="00D85B5A">
        <w:t>etsk</w:t>
      </w:r>
      <w:r w:rsidR="005C3F8A">
        <w:t>ej</w:t>
      </w:r>
      <w:r w:rsidR="005C3F8A" w:rsidRPr="00D85B5A">
        <w:t xml:space="preserve"> klinik</w:t>
      </w:r>
      <w:r w:rsidR="005C3F8A">
        <w:t>e,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</w:t>
      </w:r>
      <w:r w:rsidR="005C3F8A">
        <w:t>detskej hematológie a onkológie</w:t>
      </w:r>
      <w:r w:rsidR="005C3F8A" w:rsidRPr="00D85B5A">
        <w:t>, Klinik</w:t>
      </w:r>
      <w:r w:rsidR="005C3F8A">
        <w:t>e</w:t>
      </w:r>
      <w:r w:rsidR="005C3F8A" w:rsidRPr="00D85B5A">
        <w:t xml:space="preserve"> </w:t>
      </w:r>
      <w:proofErr w:type="spellStart"/>
      <w:r w:rsidR="005C3F8A" w:rsidRPr="00D85B5A">
        <w:t>infek</w:t>
      </w:r>
      <w:r w:rsidR="005C3F8A">
        <w:t>tológie</w:t>
      </w:r>
      <w:proofErr w:type="spellEnd"/>
      <w:r w:rsidR="005C3F8A">
        <w:t xml:space="preserve"> a geografickej medicíny – individuálna činnosť na nemocničných izbách</w:t>
      </w:r>
      <w:r w:rsidR="005C3F8A" w:rsidRPr="00D85B5A">
        <w:t>, Klinik</w:t>
      </w:r>
      <w:r w:rsidR="005C3F8A">
        <w:t>e</w:t>
      </w:r>
      <w:r w:rsidR="005C3F8A" w:rsidRPr="00D85B5A">
        <w:t xml:space="preserve"> </w:t>
      </w:r>
      <w:r w:rsidR="005C3F8A">
        <w:t xml:space="preserve">pre deti a dorast </w:t>
      </w:r>
      <w:r w:rsidR="005C3F8A" w:rsidRPr="00D85B5A">
        <w:t>A</w:t>
      </w:r>
      <w:r w:rsidR="005C3F8A">
        <w:t>.</w:t>
      </w:r>
      <w:r w:rsidR="005C3F8A" w:rsidRPr="00D85B5A">
        <w:t xml:space="preserve"> </w:t>
      </w:r>
      <w:proofErr w:type="spellStart"/>
      <w:r w:rsidR="005C3F8A" w:rsidRPr="00D85B5A">
        <w:t>Getlíka</w:t>
      </w:r>
      <w:proofErr w:type="spellEnd"/>
      <w:r w:rsidR="005C3F8A">
        <w:t xml:space="preserve"> – </w:t>
      </w:r>
      <w:proofErr w:type="spellStart"/>
      <w:r w:rsidR="005C3F8A">
        <w:t>Antolská</w:t>
      </w:r>
      <w:proofErr w:type="spellEnd"/>
      <w:r w:rsidR="005C3F8A">
        <w:t>.</w:t>
      </w:r>
      <w:r w:rsidR="0039584E">
        <w:t xml:space="preserve"> </w:t>
      </w:r>
    </w:p>
    <w:p w:rsidR="00A731BA" w:rsidRDefault="00A731BA" w:rsidP="004D0FE4"/>
    <w:p w:rsidR="00BA5B82" w:rsidRDefault="00E56C3C" w:rsidP="004D0FE4">
      <w:r>
        <w:t>P</w:t>
      </w:r>
      <w:r w:rsidR="004D0FE4">
        <w:t>riestorové usporiadanie a funkčné členenie herní umožňuje</w:t>
      </w:r>
      <w:r w:rsidR="00BA5B82">
        <w:t xml:space="preserve"> deťom:</w:t>
      </w:r>
    </w:p>
    <w:p w:rsidR="00BA5B82" w:rsidRDefault="00BA5B82" w:rsidP="004D0FE4"/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komunikáciu pri spoločných činnostiach,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bezbariérový pohyb,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bezbariérový prístup k hračkám a pomôckam,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hrové prostredie podľa vlastného zámeru,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vykonávať činnosti podľa vlastného tempa (na základe schopností, možností),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hrať sa a tvoriť podľa vlastných predstáv na základe samostatného rozhodovania sa pri výbere činností,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dodržiavať vopred stanovené pravidlá pri ukladaní hračiek a pri manipulácii s predmetmi, učebnými pomôckami. </w:t>
      </w:r>
    </w:p>
    <w:p w:rsidR="00BA5B82" w:rsidRPr="00B84481" w:rsidRDefault="00BA5B82" w:rsidP="00BA5B82"/>
    <w:p w:rsidR="00BA5B82" w:rsidRPr="00B84481" w:rsidRDefault="00BA5B82" w:rsidP="00BA5B82">
      <w:r w:rsidRPr="00B84481">
        <w:t xml:space="preserve">Vo vnútornom prostredí triedy (herne) je vytvorený priestor pre:  </w:t>
      </w:r>
    </w:p>
    <w:p w:rsidR="00BA5B82" w:rsidRPr="00B84481" w:rsidRDefault="00BA5B82" w:rsidP="00BA5B82">
      <w:pPr>
        <w:pStyle w:val="Odsekzoznamu"/>
        <w:numPr>
          <w:ilvl w:val="0"/>
          <w:numId w:val="20"/>
        </w:numPr>
      </w:pPr>
      <w:r w:rsidRPr="00B84481">
        <w:t xml:space="preserve">hry a vzdelávacie aktivity (hrové kútiky, centrá aktivít), </w:t>
      </w:r>
    </w:p>
    <w:p w:rsidR="00BA5B82" w:rsidRPr="00B84481" w:rsidRDefault="00BA5B82" w:rsidP="00BA5B82">
      <w:pPr>
        <w:pStyle w:val="Odsekzoznamu"/>
        <w:numPr>
          <w:ilvl w:val="0"/>
          <w:numId w:val="20"/>
        </w:numPr>
      </w:pPr>
      <w:r w:rsidRPr="00B84481">
        <w:t>priestor pre oddych a relaxáciu.</w:t>
      </w:r>
    </w:p>
    <w:p w:rsidR="00BA5B82" w:rsidRDefault="00BA5B82" w:rsidP="004D0FE4"/>
    <w:p w:rsidR="009258CC" w:rsidRDefault="004D0FE4" w:rsidP="004D0FE4">
      <w:r>
        <w:rPr>
          <w:b/>
        </w:rPr>
        <w:t>Materiálne podmienky</w:t>
      </w:r>
      <w:r>
        <w:t xml:space="preserve"> </w:t>
      </w:r>
    </w:p>
    <w:p w:rsidR="009258CC" w:rsidRPr="009258CC" w:rsidRDefault="009258CC" w:rsidP="009258CC">
      <w:pPr>
        <w:numPr>
          <w:ilvl w:val="0"/>
          <w:numId w:val="35"/>
        </w:numPr>
      </w:pPr>
      <w:r w:rsidRPr="009258CC">
        <w:t>získava</w:t>
      </w:r>
      <w:r>
        <w:t>nie</w:t>
      </w:r>
      <w:r w:rsidRPr="009258CC">
        <w:t xml:space="preserve"> finančn</w:t>
      </w:r>
      <w:r>
        <w:t>ých</w:t>
      </w:r>
      <w:r w:rsidRPr="009258CC">
        <w:t xml:space="preserve"> prostriedk</w:t>
      </w:r>
      <w:r>
        <w:t>ov</w:t>
      </w:r>
      <w:r w:rsidRPr="009258CC">
        <w:t xml:space="preserve"> z mimorozpočtových zdrojov na skvalitnenie materiálno-technického vybavenia materskej školy – sponzorstvo, projekty a pod.,</w:t>
      </w:r>
    </w:p>
    <w:p w:rsidR="009258CC" w:rsidRPr="009258CC" w:rsidRDefault="009258CC" w:rsidP="009258CC">
      <w:pPr>
        <w:numPr>
          <w:ilvl w:val="0"/>
          <w:numId w:val="35"/>
        </w:numPr>
      </w:pPr>
      <w:r w:rsidRPr="009258CC">
        <w:lastRenderedPageBreak/>
        <w:t>moderniz</w:t>
      </w:r>
      <w:r>
        <w:t>ácia</w:t>
      </w:r>
      <w:r w:rsidRPr="009258CC">
        <w:t xml:space="preserve"> tried na jednotlivých oddeleniach - v spolupráci s kompetentnými zamestnancami jednotlivými nemocníc, v ktorých má materská škola svoje pracoviská (triedy), </w:t>
      </w:r>
    </w:p>
    <w:p w:rsidR="009258CC" w:rsidRPr="009258CC" w:rsidRDefault="009258CC" w:rsidP="009258CC">
      <w:pPr>
        <w:numPr>
          <w:ilvl w:val="0"/>
          <w:numId w:val="35"/>
        </w:numPr>
        <w:rPr>
          <w:bCs/>
          <w:lang w:val="x-none"/>
        </w:rPr>
      </w:pPr>
      <w:r w:rsidRPr="009258CC">
        <w:rPr>
          <w:bCs/>
          <w:lang w:val="x-none"/>
        </w:rPr>
        <w:t>dopĺňa</w:t>
      </w:r>
      <w:r>
        <w:rPr>
          <w:bCs/>
        </w:rPr>
        <w:t>nie</w:t>
      </w:r>
      <w:r w:rsidRPr="009258CC">
        <w:rPr>
          <w:bCs/>
          <w:lang w:val="x-none"/>
        </w:rPr>
        <w:t xml:space="preserve"> </w:t>
      </w:r>
      <w:r>
        <w:rPr>
          <w:bCs/>
        </w:rPr>
        <w:t xml:space="preserve">inventáru materskej školy </w:t>
      </w:r>
      <w:r w:rsidR="009C0D01">
        <w:rPr>
          <w:bCs/>
        </w:rPr>
        <w:t xml:space="preserve">počítačovou technikou, </w:t>
      </w:r>
      <w:r w:rsidRPr="009258CC">
        <w:rPr>
          <w:bCs/>
        </w:rPr>
        <w:t xml:space="preserve">didaktickými, </w:t>
      </w:r>
      <w:r w:rsidRPr="009258CC">
        <w:rPr>
          <w:bCs/>
          <w:lang w:val="x-none"/>
        </w:rPr>
        <w:t>špeciálnymi a kompenzačnými pomôckami</w:t>
      </w:r>
      <w:r w:rsidRPr="009258CC">
        <w:rPr>
          <w:bCs/>
        </w:rPr>
        <w:t xml:space="preserve">, </w:t>
      </w:r>
    </w:p>
    <w:p w:rsidR="009258CC" w:rsidRPr="009258CC" w:rsidRDefault="009C0D01" w:rsidP="009258CC">
      <w:pPr>
        <w:numPr>
          <w:ilvl w:val="0"/>
          <w:numId w:val="35"/>
        </w:numPr>
        <w:rPr>
          <w:bCs/>
          <w:lang w:val="x-none"/>
        </w:rPr>
      </w:pPr>
      <w:r>
        <w:rPr>
          <w:bCs/>
        </w:rPr>
        <w:t>aktualizácia knižnice pre potreby PZ</w:t>
      </w:r>
      <w:r w:rsidR="009258CC" w:rsidRPr="009258CC">
        <w:rPr>
          <w:bCs/>
          <w:lang w:val="x-none"/>
        </w:rPr>
        <w:t xml:space="preserve"> odbornou literatúrou z oblasti pedagogiky, špeciálnej pedagogiky a psychológie</w:t>
      </w:r>
      <w:r w:rsidR="009258CC" w:rsidRPr="009258CC">
        <w:rPr>
          <w:bCs/>
        </w:rPr>
        <w:t>.</w:t>
      </w:r>
    </w:p>
    <w:p w:rsidR="009258CC" w:rsidRDefault="009258CC" w:rsidP="004D0FE4"/>
    <w:p w:rsidR="004D0FE4" w:rsidRDefault="004D0FE4" w:rsidP="004D0FE4">
      <w:r>
        <w:t>Materiálne vybavenie tried (herní</w:t>
      </w:r>
      <w:r w:rsidR="005C3F8A">
        <w:t xml:space="preserve">) zodpovedá vekovej štruktúre, </w:t>
      </w:r>
      <w:r>
        <w:t>zdravotnému stavu detí predškolského veku</w:t>
      </w:r>
      <w:r w:rsidR="005C3F8A">
        <w:t xml:space="preserve"> a prísnym hygienickým požiadavkám</w:t>
      </w:r>
      <w:r>
        <w:t xml:space="preserve">. </w:t>
      </w:r>
    </w:p>
    <w:p w:rsidR="004D0FE4" w:rsidRDefault="004D0FE4" w:rsidP="004D0FE4"/>
    <w:p w:rsidR="004D0FE4" w:rsidRDefault="004D0FE4" w:rsidP="004D0FE4">
      <w:pPr>
        <w:rPr>
          <w:b/>
        </w:rPr>
      </w:pPr>
      <w:r>
        <w:rPr>
          <w:b/>
        </w:rPr>
        <w:t xml:space="preserve">m) Údaje o finančnom a hmotnom zabezpečení výchovno-vzdelávacej činnosti školy (§ 2 ods. 1 písm. m). </w:t>
      </w:r>
    </w:p>
    <w:p w:rsidR="004D0FE4" w:rsidRDefault="004D0FE4" w:rsidP="004D0FE4"/>
    <w:p w:rsidR="004D0FE4" w:rsidRDefault="004D0FE4" w:rsidP="004D0FE4">
      <w:r>
        <w:t>Údaje o  finančnom a hmotnom zabezpečení výchovno-vzdelávacej činnosti materskej školy tvoria prílohu č. 1.</w:t>
      </w:r>
    </w:p>
    <w:p w:rsidR="000E12A2" w:rsidRDefault="000E12A2" w:rsidP="004D0FE4"/>
    <w:p w:rsidR="004D0FE4" w:rsidRDefault="004D0FE4" w:rsidP="004D0FE4">
      <w:pPr>
        <w:rPr>
          <w:b/>
        </w:rPr>
      </w:pPr>
      <w:r>
        <w:rPr>
          <w:b/>
        </w:rPr>
        <w:t xml:space="preserve">n) Cieľ, ktorý si škola určila v koncepčnom zámere rozvoja školy na príslušný školský rok a vyhodnotenie jeho plnenia ( § 2 ods. 1 písm. n).  </w:t>
      </w:r>
    </w:p>
    <w:p w:rsidR="004D0FE4" w:rsidRDefault="004D0FE4" w:rsidP="004D0FE4"/>
    <w:p w:rsidR="004D0FE4" w:rsidRDefault="004D0FE4" w:rsidP="004D0FE4">
      <w:r>
        <w:t>Ciele koncepčného zámeru rozvoja materskej školy pri zdravotníckom zariadení v školskom roku 20</w:t>
      </w:r>
      <w:r w:rsidR="004E43C8">
        <w:t>19</w:t>
      </w:r>
      <w:r>
        <w:t>/20</w:t>
      </w:r>
      <w:r w:rsidR="004E43C8">
        <w:t>20</w:t>
      </w:r>
      <w:r>
        <w:t xml:space="preserve"> v oblastiach: </w:t>
      </w:r>
    </w:p>
    <w:p w:rsidR="004D0FE4" w:rsidRDefault="004D0FE4" w:rsidP="004D0FE4"/>
    <w:p w:rsidR="004D0FE4" w:rsidRDefault="004D0FE4" w:rsidP="00BB7BBA">
      <w:pPr>
        <w:pStyle w:val="Odsekzoznamu"/>
        <w:numPr>
          <w:ilvl w:val="0"/>
          <w:numId w:val="6"/>
        </w:numPr>
      </w:pPr>
      <w:r>
        <w:t>materská škola pri zdravotníckom zariadení – image, klíma</w:t>
      </w:r>
    </w:p>
    <w:p w:rsidR="004D0FE4" w:rsidRDefault="004D0FE4" w:rsidP="00BB7BBA">
      <w:pPr>
        <w:pStyle w:val="Odsekzoznamu"/>
        <w:numPr>
          <w:ilvl w:val="0"/>
          <w:numId w:val="6"/>
        </w:numPr>
      </w:pPr>
      <w:proofErr w:type="spellStart"/>
      <w:r>
        <w:t>predprimárne</w:t>
      </w:r>
      <w:proofErr w:type="spellEnd"/>
      <w:r>
        <w:t xml:space="preserve"> vzdelávanie,</w:t>
      </w:r>
    </w:p>
    <w:p w:rsidR="004D0FE4" w:rsidRDefault="004D0FE4" w:rsidP="00BB7BBA">
      <w:pPr>
        <w:pStyle w:val="Odsekzoznamu"/>
        <w:numPr>
          <w:ilvl w:val="0"/>
          <w:numId w:val="6"/>
        </w:numPr>
      </w:pPr>
      <w:r>
        <w:t xml:space="preserve">personálna, </w:t>
      </w:r>
    </w:p>
    <w:p w:rsidR="004D0FE4" w:rsidRDefault="004D0FE4" w:rsidP="00BB7BBA">
      <w:pPr>
        <w:pStyle w:val="Odsekzoznamu"/>
        <w:numPr>
          <w:ilvl w:val="0"/>
          <w:numId w:val="6"/>
        </w:numPr>
      </w:pPr>
      <w:r>
        <w:t>organizácia a riadenie,</w:t>
      </w:r>
    </w:p>
    <w:p w:rsidR="004D0FE4" w:rsidRDefault="004D0FE4" w:rsidP="00BB7BBA">
      <w:pPr>
        <w:pStyle w:val="Odsekzoznamu"/>
        <w:numPr>
          <w:ilvl w:val="0"/>
          <w:numId w:val="6"/>
        </w:numPr>
      </w:pPr>
      <w:r>
        <w:t xml:space="preserve">materiálno-technické zabezpečenie. </w:t>
      </w:r>
    </w:p>
    <w:p w:rsidR="001C69CC" w:rsidRDefault="001C69CC" w:rsidP="001C69CC">
      <w:pPr>
        <w:pStyle w:val="Zkladntext"/>
        <w:jc w:val="both"/>
        <w:rPr>
          <w:sz w:val="24"/>
        </w:rPr>
      </w:pPr>
    </w:p>
    <w:p w:rsidR="004D0FE4" w:rsidRDefault="004D0FE4" w:rsidP="00BB7BBA">
      <w:pPr>
        <w:pStyle w:val="Zkladntext"/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Materská škola pri zdravotníckom zariadení – image, klíma</w:t>
      </w:r>
    </w:p>
    <w:p w:rsidR="004D0FE4" w:rsidRDefault="004D0FE4" w:rsidP="004D0FE4"/>
    <w:p w:rsidR="009C0D01" w:rsidRPr="009C0D01" w:rsidRDefault="009C0D01" w:rsidP="009C0D01">
      <w:pPr>
        <w:spacing w:before="120"/>
        <w:rPr>
          <w:bCs/>
        </w:rPr>
      </w:pPr>
      <w:r w:rsidRPr="009C0D01">
        <w:rPr>
          <w:bCs/>
        </w:rPr>
        <w:t>Materská škola má vybudovaný dokonalý imidž, vďaka mnohoročnému</w:t>
      </w:r>
      <w:r w:rsidRPr="009C0D01">
        <w:rPr>
          <w:bCs/>
          <w:color w:val="C00000"/>
        </w:rPr>
        <w:t xml:space="preserve"> </w:t>
      </w:r>
      <w:r w:rsidRPr="009C0D01">
        <w:rPr>
          <w:bCs/>
        </w:rPr>
        <w:t>kvalitnému výchovno-vzdelávaciemu procesu, ktorý zabezpečuje vysoko kvalifikovaný pedagogický personál, vďaka vybudovanému materiálno-technickému zázemiu, profesionálnej každodennej spolupráce so zdravotníkmi i s rodičmi (resp</w:t>
      </w:r>
      <w:r w:rsidRPr="009C0D01">
        <w:rPr>
          <w:bCs/>
          <w:color w:val="C00000"/>
        </w:rPr>
        <w:t xml:space="preserve">. </w:t>
      </w:r>
      <w:r w:rsidRPr="009C0D01">
        <w:rPr>
          <w:bCs/>
        </w:rPr>
        <w:t>zákonnými zástupcami) chorých detí</w:t>
      </w:r>
      <w:r>
        <w:rPr>
          <w:bCs/>
        </w:rPr>
        <w:t xml:space="preserve"> hospitalizovaných na jednotlivých klinikách zdravotníckych zariadení, v ktorých má materská škola svoje pracoviská.</w:t>
      </w:r>
    </w:p>
    <w:p w:rsidR="009C0D01" w:rsidRPr="009C0D01" w:rsidRDefault="009C0D01" w:rsidP="009C0D01"/>
    <w:p w:rsidR="004D0FE4" w:rsidRDefault="004D0FE4" w:rsidP="004D0FE4">
      <w:pPr>
        <w:pStyle w:val="Zkladntext"/>
      </w:pPr>
    </w:p>
    <w:p w:rsidR="004D0FE4" w:rsidRDefault="004D0FE4" w:rsidP="00BB7BBA">
      <w:pPr>
        <w:pStyle w:val="Zkladntext"/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Oblasť </w:t>
      </w:r>
      <w:proofErr w:type="spellStart"/>
      <w:r>
        <w:rPr>
          <w:sz w:val="24"/>
        </w:rPr>
        <w:t>predprimárneho</w:t>
      </w:r>
      <w:proofErr w:type="spellEnd"/>
      <w:r>
        <w:rPr>
          <w:sz w:val="24"/>
        </w:rPr>
        <w:t xml:space="preserve"> vzdelávania</w:t>
      </w:r>
    </w:p>
    <w:p w:rsidR="004D0FE4" w:rsidRDefault="004D0FE4" w:rsidP="004D0FE4"/>
    <w:p w:rsidR="00D34348" w:rsidRDefault="004D0FE4" w:rsidP="004D0FE4">
      <w:r>
        <w:t>Ciele a</w:t>
      </w:r>
      <w:r w:rsidR="00D34348">
        <w:t> </w:t>
      </w:r>
      <w:r>
        <w:t>úlohy</w:t>
      </w:r>
      <w:r w:rsidR="00D34348">
        <w:t>:</w:t>
      </w:r>
    </w:p>
    <w:p w:rsidR="00D34348" w:rsidRDefault="00D34348" w:rsidP="004D0FE4"/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prostredníctvom individuálneho špeciálno-pedagogického prístupu prispieť k úspešnému priebehu liečby a doliečovaniu detí chorých a zdravotne oslabených,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individuálnym a diferencovaným výchovno-vzdelávacím pôsobením pomáhať deťom prekonávať psychické ťažkosti vyplývajúce zo zdravotného stavu a odlúčenia od rodiny,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lastRenderedPageBreak/>
        <w:t xml:space="preserve">prihliadať na rôzne sociokultúrne a socioekonomické zázemie detí, vytvoriť rovnaké výchovno-vzdelávacie príležitosti pre deti bez rozdielov rasy, náboženstva, jazyka a pod.,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>osobnosť chorých a zdravotne oslabených detí chápať a prijímať s ich špecifickými výchovno-vzdelávacími potrebami (jedinečnosť dieťaťa)</w:t>
      </w:r>
      <w:r w:rsidR="00976555">
        <w:t xml:space="preserve"> -</w:t>
      </w:r>
      <w:r>
        <w:t xml:space="preserve"> rešpektovať rozdielne výchovno-vzdelávacie potreby detí a ich momentálne osobné dispozície; diferencovať výchovno-vzdelávacie požiadavky vzhľadom na zdravotné a rozvojové možnosti a schopnosti detí na základe špeciálno-pedagogickej diagnostiky,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vytvárať a posilňovať odolnosť detí voči náročným záťažovým situáciám v oblasti sociálnej komunikácie a negatívne pôsobiaceho okolitého prostredia,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napomáhať deťom odpútať sa od choroby a jej následkov vytváraním priaznivej </w:t>
      </w:r>
      <w:proofErr w:type="spellStart"/>
      <w:r>
        <w:t>sociálnoemocionálnej</w:t>
      </w:r>
      <w:proofErr w:type="spellEnd"/>
      <w:r>
        <w:t xml:space="preserve"> podpory, rozvíjaním vzájomnej komunikácie a tolerancie,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rozvíjať a podporovať zdravé sebavedomie, sebaistotu, formovať vlastnú jedinečnosť a životné kompetencie (spôsobilosti) detí chorých a zdravotne oslabených;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viesť deti k vytváraniu vlastných individualít, vytváraniu vzťahu k sebe i druhým, rozvíjaniu empatie, asertivity, spolupatričnosti, rozvoju citov, pozitívneho správania, vzájomnej pomoci a úcty,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podporovať a rozvíjať u detí pozitívny postoj k zdraviu, podpory zdravia, prevencii, zdravej výžive, zdravého životného štýlu a viesť ich k praktickým činnostiam chrániacim zdravie, </w:t>
      </w:r>
    </w:p>
    <w:p w:rsidR="00D34348" w:rsidRDefault="00D34348" w:rsidP="00D34348">
      <w:pPr>
        <w:pStyle w:val="Odsekzoznamu"/>
        <w:numPr>
          <w:ilvl w:val="0"/>
          <w:numId w:val="8"/>
        </w:numPr>
      </w:pPr>
      <w:r>
        <w:t xml:space="preserve">získavať dôveru rodičov prostredníctvom individuálneho poradenstva a nasmerovať ich na odborné poradenstvo s inými odborníkmi (pediater, logopéd, psychológ, rehabilitačný, sociálny pracovník a pod.), </w:t>
      </w:r>
    </w:p>
    <w:p w:rsidR="004D0FE4" w:rsidRDefault="00D34348" w:rsidP="00D34348">
      <w:pPr>
        <w:pStyle w:val="Odsekzoznamu"/>
        <w:numPr>
          <w:ilvl w:val="0"/>
          <w:numId w:val="8"/>
        </w:numPr>
      </w:pPr>
      <w:r>
        <w:t>prostredníctvom individuálneho špeciálno-pedagogického prístupu uľahčiť deťom bezproblémový návrat do bežného prostredia domova i kmeňovej materskej školy (prípadná spolupráca s kmeňovou materskou školou, poradenstvo).</w:t>
      </w:r>
    </w:p>
    <w:p w:rsidR="000E78EF" w:rsidRDefault="000E78EF" w:rsidP="000E78EF">
      <w:pPr>
        <w:pStyle w:val="Odsekzoznamu"/>
        <w:ind w:left="720"/>
      </w:pPr>
    </w:p>
    <w:p w:rsidR="004D0FE4" w:rsidRDefault="004D0FE4" w:rsidP="00BB7BBA">
      <w:pPr>
        <w:pStyle w:val="Zkladntext"/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Personálna oblasť </w:t>
      </w:r>
    </w:p>
    <w:p w:rsidR="004D0FE4" w:rsidRDefault="004D0FE4" w:rsidP="004D0FE4">
      <w:pPr>
        <w:rPr>
          <w:b/>
          <w:bCs/>
        </w:rPr>
      </w:pPr>
    </w:p>
    <w:p w:rsidR="004D0FE4" w:rsidRDefault="004D0FE4" w:rsidP="004D0FE4">
      <w:pPr>
        <w:rPr>
          <w:b/>
          <w:bCs/>
        </w:rPr>
      </w:pPr>
      <w:r>
        <w:rPr>
          <w:b/>
          <w:bCs/>
        </w:rPr>
        <w:t xml:space="preserve">Zvyšovanie odbornej </w:t>
      </w:r>
      <w:r w:rsidR="009C0D01">
        <w:rPr>
          <w:b/>
          <w:bCs/>
        </w:rPr>
        <w:t>pedagogickej/</w:t>
      </w:r>
      <w:r>
        <w:rPr>
          <w:b/>
          <w:bCs/>
        </w:rPr>
        <w:t xml:space="preserve">špeciálno-pedagogickej a metodickej </w:t>
      </w:r>
      <w:r w:rsidR="00CE7560">
        <w:rPr>
          <w:b/>
          <w:bCs/>
        </w:rPr>
        <w:t>úrovne</w:t>
      </w:r>
      <w:r>
        <w:rPr>
          <w:b/>
          <w:bCs/>
        </w:rPr>
        <w:t xml:space="preserve"> pedagogických zamestnancov materskej školy prebiehalo formou:</w:t>
      </w:r>
    </w:p>
    <w:p w:rsidR="004D0FE4" w:rsidRDefault="004D0FE4" w:rsidP="004D0FE4">
      <w:pPr>
        <w:rPr>
          <w:b/>
          <w:bCs/>
        </w:rPr>
      </w:pPr>
    </w:p>
    <w:p w:rsidR="00A7592C" w:rsidRDefault="00A7592C" w:rsidP="009C0D01">
      <w:pPr>
        <w:pStyle w:val="Odsekzoznamu"/>
        <w:numPr>
          <w:ilvl w:val="0"/>
          <w:numId w:val="8"/>
        </w:numPr>
      </w:pPr>
      <w:r>
        <w:t xml:space="preserve">zvyšovaním/rozširovaním kvalifikácie </w:t>
      </w:r>
      <w:r w:rsidR="009C0D01" w:rsidRPr="009C0D01">
        <w:t xml:space="preserve">pedagogických zamestnancov </w:t>
      </w:r>
      <w:r>
        <w:t>(pedagogická špeciálnopedagogická kvalifikácia</w:t>
      </w:r>
      <w:r w:rsidR="0050029E">
        <w:t>)</w:t>
      </w:r>
    </w:p>
    <w:p w:rsidR="009C0D01" w:rsidRDefault="0050029E" w:rsidP="009C0D01">
      <w:pPr>
        <w:pStyle w:val="Odsekzoznamu"/>
        <w:numPr>
          <w:ilvl w:val="0"/>
          <w:numId w:val="8"/>
        </w:numPr>
      </w:pPr>
      <w:r>
        <w:t>praktickou aplikáciou</w:t>
      </w:r>
      <w:r w:rsidR="009C0D01" w:rsidRPr="009C0D01">
        <w:t xml:space="preserve"> získaných poznatkov</w:t>
      </w:r>
      <w:r>
        <w:t xml:space="preserve"> -</w:t>
      </w:r>
      <w:r w:rsidR="009C0D01" w:rsidRPr="009C0D01">
        <w:t xml:space="preserve"> inováci</w:t>
      </w:r>
      <w:r>
        <w:t>a</w:t>
      </w:r>
      <w:r w:rsidR="009C0D01" w:rsidRPr="009C0D01">
        <w:t xml:space="preserve"> a</w:t>
      </w:r>
      <w:r>
        <w:t> </w:t>
      </w:r>
      <w:r w:rsidR="009C0D01" w:rsidRPr="009C0D01">
        <w:t>modernizáci</w:t>
      </w:r>
      <w:r>
        <w:t xml:space="preserve">a </w:t>
      </w:r>
      <w:r w:rsidR="009C0D01" w:rsidRPr="009C0D01">
        <w:t>procesu výchovy a vzdelávania chorých a zdravotne znevýhodnených detí prípadne zdravotne postihnutých detí,</w:t>
      </w:r>
    </w:p>
    <w:p w:rsidR="004D0FE4" w:rsidRDefault="004D0FE4" w:rsidP="00BB7BBA">
      <w:pPr>
        <w:pStyle w:val="Odsekzoznamu"/>
        <w:numPr>
          <w:ilvl w:val="0"/>
          <w:numId w:val="8"/>
        </w:numPr>
      </w:pPr>
      <w:r>
        <w:t xml:space="preserve">interných metodických združení – odborných seminárov, prednášok v oblasti </w:t>
      </w:r>
      <w:proofErr w:type="spellStart"/>
      <w:r>
        <w:t>predprimárnej</w:t>
      </w:r>
      <w:proofErr w:type="spellEnd"/>
      <w:r>
        <w:t xml:space="preserve"> a špeciálnej pedagogiky,</w:t>
      </w:r>
    </w:p>
    <w:p w:rsidR="004D0FE4" w:rsidRDefault="004D0FE4" w:rsidP="00BB7BBA">
      <w:pPr>
        <w:pStyle w:val="Odsekzoznamu"/>
        <w:numPr>
          <w:ilvl w:val="0"/>
          <w:numId w:val="8"/>
        </w:numPr>
      </w:pPr>
      <w:r>
        <w:t xml:space="preserve">pedagogických rád a pracovných porád materskej školy - zvyšovaním odborného, ekonomického a právneho vedomia zamestnancov a novými </w:t>
      </w:r>
      <w:r w:rsidR="00CE7560">
        <w:t>trendmi</w:t>
      </w:r>
      <w:r>
        <w:t xml:space="preserve"> v </w:t>
      </w:r>
      <w:proofErr w:type="spellStart"/>
      <w:r>
        <w:t>predprimárnom</w:t>
      </w:r>
      <w:proofErr w:type="spellEnd"/>
      <w:r>
        <w:t xml:space="preserve"> vzdelávaní</w:t>
      </w:r>
      <w:r w:rsidR="00CE7560">
        <w:t>,</w:t>
      </w:r>
    </w:p>
    <w:p w:rsidR="00A7592C" w:rsidRDefault="004D0FE4" w:rsidP="006E405A">
      <w:pPr>
        <w:pStyle w:val="Odsekzoznamu"/>
        <w:numPr>
          <w:ilvl w:val="0"/>
          <w:numId w:val="8"/>
        </w:numPr>
      </w:pPr>
      <w:r>
        <w:t>rozširovaním a dopĺňaním profesijných kompetencií učiteliek</w:t>
      </w:r>
      <w:r w:rsidR="0050029E">
        <w:t xml:space="preserve"> </w:t>
      </w:r>
      <w:r w:rsidR="00A7592C">
        <w:t>- profesijný rozvoj PZ</w:t>
      </w:r>
      <w:r>
        <w:t xml:space="preserve"> </w:t>
      </w:r>
    </w:p>
    <w:p w:rsidR="00B84481" w:rsidRDefault="004D0FE4" w:rsidP="00B84481">
      <w:pPr>
        <w:pStyle w:val="Odsekzoznamu"/>
        <w:numPr>
          <w:ilvl w:val="0"/>
          <w:numId w:val="8"/>
        </w:numPr>
      </w:pPr>
      <w:r>
        <w:t xml:space="preserve">zvyšovaním </w:t>
      </w:r>
      <w:r w:rsidR="00976555">
        <w:t>profesijných kompetencií učiteliek -  I. a II. atestácia</w:t>
      </w:r>
      <w:r>
        <w:t>,</w:t>
      </w:r>
    </w:p>
    <w:p w:rsidR="00A7592C" w:rsidRDefault="00A7592C" w:rsidP="00A7592C">
      <w:pPr>
        <w:pStyle w:val="Odsekzoznamu"/>
        <w:numPr>
          <w:ilvl w:val="0"/>
          <w:numId w:val="8"/>
        </w:numPr>
      </w:pPr>
      <w:r w:rsidRPr="00A7592C">
        <w:t xml:space="preserve">vzdelávania pedagogických zamestnancov v oblasti rozvíjania </w:t>
      </w:r>
      <w:proofErr w:type="spellStart"/>
      <w:r w:rsidRPr="00A7592C">
        <w:t>predčitateľskej</w:t>
      </w:r>
      <w:proofErr w:type="spellEnd"/>
      <w:r w:rsidRPr="00A7592C">
        <w:t xml:space="preserve"> gramotnosti detí,</w:t>
      </w:r>
    </w:p>
    <w:p w:rsidR="004D0FE4" w:rsidRDefault="004D0FE4" w:rsidP="00BB7BBA">
      <w:pPr>
        <w:pStyle w:val="Odsekzoznamu"/>
        <w:numPr>
          <w:ilvl w:val="0"/>
          <w:numId w:val="8"/>
        </w:numPr>
      </w:pPr>
      <w:r>
        <w:t xml:space="preserve">individuálnym štúdiom </w:t>
      </w:r>
      <w:r w:rsidR="0050029E">
        <w:t>právnych noriem súvisiacich s predmetom materskej školy</w:t>
      </w:r>
      <w:r>
        <w:t xml:space="preserve">, interných predpisov, odbornej literatúry, periodík, využitím internetových stránok  (dokonalé poznanie úloh a cieľov </w:t>
      </w:r>
      <w:proofErr w:type="spellStart"/>
      <w:r>
        <w:t>predprimárneho</w:t>
      </w:r>
      <w:proofErr w:type="spellEnd"/>
      <w:r>
        <w:t xml:space="preserve"> vzdelávania, nové trendy, analýza </w:t>
      </w:r>
      <w:r>
        <w:lastRenderedPageBreak/>
        <w:t>postupov a metód pri rozvíjaní osobnosti dieťaťa, pedagogicko-didaktické aktivity, sociálny, emocionálny a morálny rozvoj detí v predškolskom veku</w:t>
      </w:r>
      <w:r w:rsidR="0050029E">
        <w:t xml:space="preserve"> a pod.</w:t>
      </w:r>
      <w:r>
        <w:t>).</w:t>
      </w:r>
    </w:p>
    <w:p w:rsidR="004D0FE4" w:rsidRDefault="004D0FE4" w:rsidP="004D0FE4">
      <w:pPr>
        <w:overflowPunct w:val="0"/>
        <w:autoSpaceDE w:val="0"/>
        <w:autoSpaceDN w:val="0"/>
        <w:adjustRightInd w:val="0"/>
      </w:pPr>
    </w:p>
    <w:p w:rsidR="004D0FE4" w:rsidRPr="0050029E" w:rsidRDefault="004D0FE4" w:rsidP="004D0FE4">
      <w:pPr>
        <w:overflowPunct w:val="0"/>
        <w:autoSpaceDE w:val="0"/>
        <w:autoSpaceDN w:val="0"/>
        <w:adjustRightInd w:val="0"/>
      </w:pPr>
      <w:r w:rsidRPr="0050029E">
        <w:t xml:space="preserve">Poznámka: </w:t>
      </w:r>
      <w:r w:rsidR="0050029E" w:rsidRPr="0050029E">
        <w:t xml:space="preserve">podrobne rozpracované - </w:t>
      </w:r>
      <w:bookmarkStart w:id="4" w:name="_Hlk51188260"/>
      <w:r w:rsidR="00A7592C" w:rsidRPr="0050029E">
        <w:t>Plán profesijného rozvoja, Ročný plán vzdelávania PZ</w:t>
      </w:r>
      <w:bookmarkEnd w:id="4"/>
    </w:p>
    <w:p w:rsidR="004D0FE4" w:rsidRDefault="004D0FE4" w:rsidP="004D0FE4">
      <w:pPr>
        <w:pStyle w:val="Zkladntext"/>
        <w:jc w:val="both"/>
        <w:rPr>
          <w:sz w:val="24"/>
        </w:rPr>
      </w:pPr>
    </w:p>
    <w:p w:rsidR="00C7264C" w:rsidRDefault="00C7264C" w:rsidP="004D0FE4">
      <w:pPr>
        <w:pStyle w:val="Zkladntext"/>
        <w:jc w:val="both"/>
        <w:rPr>
          <w:sz w:val="24"/>
        </w:rPr>
      </w:pPr>
    </w:p>
    <w:p w:rsidR="00A06426" w:rsidRPr="00B17868" w:rsidRDefault="004D0FE4" w:rsidP="00BB7BBA">
      <w:pPr>
        <w:pStyle w:val="Zkladntext"/>
        <w:numPr>
          <w:ilvl w:val="0"/>
          <w:numId w:val="7"/>
        </w:numPr>
        <w:jc w:val="both"/>
        <w:rPr>
          <w:sz w:val="24"/>
        </w:rPr>
      </w:pPr>
      <w:r w:rsidRPr="00B17868">
        <w:rPr>
          <w:sz w:val="24"/>
        </w:rPr>
        <w:t xml:space="preserve">Organizácia a riadenie </w:t>
      </w:r>
    </w:p>
    <w:p w:rsidR="004D0FE4" w:rsidRPr="00B17868" w:rsidRDefault="004D0FE4" w:rsidP="004D0FE4"/>
    <w:p w:rsidR="006F4146" w:rsidRDefault="00A06426" w:rsidP="00A06426">
      <w:r w:rsidRPr="00B17868">
        <w:t xml:space="preserve">Kvalita materskej školy súvisí s jej riadiacou  a organizačnou činnosťou. </w:t>
      </w:r>
    </w:p>
    <w:p w:rsidR="00A06426" w:rsidRPr="00B17868" w:rsidRDefault="00A06426" w:rsidP="00A06426">
      <w:r w:rsidRPr="00B17868">
        <w:t>V materskej škole pri zdravotníckom zariadení kontrolu a hodnotenie výsledkov (kvalitu školy) uskutočňujeme na základe presných ukazovateľov (indikátorov kvality) a procedúr monitorovania.</w:t>
      </w:r>
      <w:r w:rsidR="00250A59" w:rsidRPr="00B17868">
        <w:t xml:space="preserve"> Kontrola a hodnotenie ako nevyhnutná súčasť výchovno-vzdelávacieho procesu má motivačnú, informatívnu, komparatívnu a korekčnú funkciu.</w:t>
      </w:r>
    </w:p>
    <w:p w:rsidR="00A06426" w:rsidRPr="00B17868" w:rsidRDefault="00A06426" w:rsidP="004D0FE4"/>
    <w:p w:rsidR="004D0FE4" w:rsidRPr="00B17868" w:rsidRDefault="004D0FE4" w:rsidP="004D0FE4">
      <w:r w:rsidRPr="00B17868">
        <w:t>V školskom roku 20</w:t>
      </w:r>
      <w:r w:rsidR="004E43C8">
        <w:t>19</w:t>
      </w:r>
      <w:r w:rsidRPr="00B17868">
        <w:t>/20</w:t>
      </w:r>
      <w:r w:rsidR="004E43C8">
        <w:t>20</w:t>
      </w:r>
      <w:r w:rsidRPr="00B17868">
        <w:t xml:space="preserve"> vedenie materskej školy demokratickým spôsobom riadenia, primeraným rozdelením úloh (so zreteľom na schopnosti, skúsenosti a</w:t>
      </w:r>
      <w:r w:rsidR="00CE7560" w:rsidRPr="00B17868">
        <w:t> </w:t>
      </w:r>
      <w:r w:rsidRPr="00B17868">
        <w:t>možnosti</w:t>
      </w:r>
      <w:r w:rsidR="00CE7560" w:rsidRPr="00B17868">
        <w:t xml:space="preserve"> zamestnancov</w:t>
      </w:r>
      <w:r w:rsidRPr="00B17868">
        <w:t>), plánovaním odborných pedagogicko-metodických aktivít, hospitačnou, rozborovou a konzultačnou činnosťou viedlo zamestnancov materskej školy k vyšším, stabilným, kvalitným, hospodárnym a zodpovedným výkonom.</w:t>
      </w:r>
    </w:p>
    <w:p w:rsidR="004D0FE4" w:rsidRPr="00B17868" w:rsidRDefault="004D0FE4" w:rsidP="00250A59">
      <w:pPr>
        <w:spacing w:after="200" w:line="276" w:lineRule="auto"/>
        <w:contextualSpacing/>
      </w:pPr>
      <w:r w:rsidRPr="00B17868">
        <w:t xml:space="preserve">Kontrolná činnosť bola zameraná na plnenie úloh z plánu vnútro - školskej kontroly. </w:t>
      </w:r>
      <w:r w:rsidR="00CE7560" w:rsidRPr="00B17868">
        <w:t>S</w:t>
      </w:r>
      <w:r w:rsidRPr="00B17868">
        <w:t xml:space="preserve">účasťou rozboru hospitačnej činnosti </w:t>
      </w:r>
      <w:r w:rsidR="00CE7560" w:rsidRPr="00B17868">
        <w:t xml:space="preserve">je </w:t>
      </w:r>
      <w:proofErr w:type="spellStart"/>
      <w:r w:rsidRPr="00B17868">
        <w:t>autodiagnostický</w:t>
      </w:r>
      <w:proofErr w:type="spellEnd"/>
      <w:r w:rsidRPr="00B17868">
        <w:t xml:space="preserve"> dotazník pre učiteľky zameraný na analýzu a hodnotenie hospitovanej výchovno-vzdelávacej činnosti. </w:t>
      </w:r>
    </w:p>
    <w:p w:rsidR="004D0FE4" w:rsidRPr="00B17868" w:rsidRDefault="00CE7560" w:rsidP="004D0FE4">
      <w:r w:rsidRPr="00B17868">
        <w:t>V súlade so spoločenským poslaním a funkciami materskej školy v praxi uplatňujeme nové trendy v riadení (zdravé riskovanie, kreatívne myslenie, podpora kooperatívneho štýlu práce, účasť na rozhodovacích procesoch, vysoká kvalita výkonu, kontinuálne hodnotenie výsledkov práce, rýchle prispôsobovanie meniacim sa podmienkam, podpora komunikácie a pozitívnej klímy).</w:t>
      </w:r>
    </w:p>
    <w:p w:rsidR="004D0FE4" w:rsidRPr="00B17868" w:rsidRDefault="004D0FE4" w:rsidP="004D0FE4"/>
    <w:p w:rsidR="004D0FE4" w:rsidRPr="00B17868" w:rsidRDefault="004D0FE4" w:rsidP="004D0FE4">
      <w:r w:rsidRPr="00B17868">
        <w:rPr>
          <w:b/>
        </w:rPr>
        <w:t>Ciele a úlohy riadenia:</w:t>
      </w:r>
    </w:p>
    <w:p w:rsidR="00A06426" w:rsidRPr="00B17868" w:rsidRDefault="00A06426" w:rsidP="00A06426">
      <w:pPr>
        <w:pStyle w:val="Odsekzoznamu"/>
        <w:spacing w:after="200" w:line="276" w:lineRule="auto"/>
        <w:ind w:left="720"/>
        <w:contextualSpacing/>
      </w:pP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>v riadení uplatňovať efektívny, demokratický a racionálny spôsob riadenia školy,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 xml:space="preserve">rozpracovať organizačnú štruktúru materskej školy, delegovať právomoci a zodpovednosti na zamestnancov s cieľom ich participácie na riadení materskej školy; vytvoriť mechanizmus, ktorý zabezpečuje plynulý chod materskej školy založený na konsenze, zodpovednosti a motivácii zamestnancov školy a možnosti ich objektívneho spolurozhodovania, 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>vytvoriť systém hodnotenia zamestnancov, v ktorom sa bude odrážať profesijný  rast zamestnancov a samotná kvalita edukačného procesu v materskej škole - fungujúci, motivujúci a spravodlivý systém hodnotenia a odmeňovania zamestnancov,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>zabezpečovať požadovanú kvalitu výchovnovzdelávacieho procesu starostlivosťou o kvalifikačnú štruktúru pedagogického zboru podporou profesijného rozvoja,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 xml:space="preserve">vytvoriť podmienky pre odborný rast zamestnancov, vypracovať </w:t>
      </w:r>
      <w:r w:rsidRPr="001F4A90">
        <w:t xml:space="preserve">Plán profesijného rozvoja, Ročný plán vzdelávania </w:t>
      </w:r>
      <w:r>
        <w:t>pedagogických zamestnancov v súlade s ich záujmami a potrebami,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 xml:space="preserve">zlepšovať pracovné podmienky zamestnancov materskej školy, 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>realizovať sociálnu politiku (starostlivosť o zamestnancov) v súlade s platnou l</w:t>
      </w:r>
      <w:r w:rsidR="000B2F43">
        <w:t xml:space="preserve">egislatívou – napr. preventívny psychologický výcvik zameraný na predchádzanie </w:t>
      </w:r>
      <w:r w:rsidR="000B2F43">
        <w:lastRenderedPageBreak/>
        <w:t>a a zvládanie agresivity, sebapoznania a riešenia konfliktov – v spolupráci s </w:t>
      </w:r>
      <w:proofErr w:type="spellStart"/>
      <w:r w:rsidR="000B2F43">
        <w:t>CPPPaP</w:t>
      </w:r>
      <w:proofErr w:type="spellEnd"/>
      <w:r w:rsidR="000B2F43">
        <w:t xml:space="preserve"> na Vajnorskej ulici v Bratislave, </w:t>
      </w:r>
      <w:r>
        <w:t xml:space="preserve"> </w:t>
      </w:r>
    </w:p>
    <w:p w:rsidR="001F4A90" w:rsidRDefault="001F4A90" w:rsidP="001F4A90">
      <w:pPr>
        <w:pStyle w:val="Odsekzoznamu"/>
        <w:numPr>
          <w:ilvl w:val="0"/>
          <w:numId w:val="11"/>
        </w:numPr>
        <w:spacing w:after="200" w:line="276" w:lineRule="auto"/>
        <w:contextualSpacing/>
      </w:pPr>
      <w:r>
        <w:t>spolupracovať so Štátnym pedagogickým ústavom a Ministerstvom školstva, vedy výskumu a športu Slovenskej republiky pri dopĺňaní zákonov a vzdelávacích programov pre školy pri zdravotníckych zariadeniach,</w:t>
      </w:r>
    </w:p>
    <w:p w:rsidR="00A06426" w:rsidRPr="00B17868" w:rsidRDefault="005F5A46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p</w:t>
      </w:r>
      <w:r w:rsidR="00A06426" w:rsidRPr="00B17868">
        <w:t>rioritnú pozornosť venovať stavu výchovy a vzdelávania, ale aj iným úsekom práce, kto</w:t>
      </w:r>
      <w:r w:rsidRPr="00B17868">
        <w:t>ré podmieňujú kvalitu výsledkov,</w:t>
      </w:r>
    </w:p>
    <w:p w:rsidR="00A06426" w:rsidRPr="00B17868" w:rsidRDefault="005F5A46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o</w:t>
      </w:r>
      <w:r w:rsidR="00A06426" w:rsidRPr="00B17868">
        <w:t>sobitnú pozornosť venovať postojom, hodnotovej orie</w:t>
      </w:r>
      <w:r w:rsidRPr="00B17868">
        <w:t>ntácii kontrolovaných subjektov,</w:t>
      </w:r>
    </w:p>
    <w:p w:rsidR="00A06426" w:rsidRPr="00B17868" w:rsidRDefault="005F5A46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m</w:t>
      </w:r>
      <w:r w:rsidR="00A06426" w:rsidRPr="00B17868">
        <w:t>odifikovať strategické zámery a aktualizovať výsledky pre prij</w:t>
      </w:r>
      <w:r w:rsidRPr="00B17868">
        <w:t>atie kvalifikovaných rozhodnutí,</w:t>
      </w:r>
    </w:p>
    <w:p w:rsidR="00A06426" w:rsidRPr="00B17868" w:rsidRDefault="00250A59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z</w:t>
      </w:r>
      <w:r w:rsidR="00A06426" w:rsidRPr="00B17868">
        <w:t>ískať objektívne informácie o prognóze materskej školy, o progn</w:t>
      </w:r>
      <w:r w:rsidRPr="00B17868">
        <w:t>óze subjektov v nej pôsobiacich,</w:t>
      </w:r>
    </w:p>
    <w:p w:rsidR="00A06426" w:rsidRPr="00B17868" w:rsidRDefault="00250A59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m</w:t>
      </w:r>
      <w:r w:rsidR="00A06426" w:rsidRPr="00B17868">
        <w:t xml:space="preserve">otivovať subjekty pôsobiace v materskej škole k </w:t>
      </w:r>
      <w:r w:rsidRPr="00B17868">
        <w:t>aktívnej a zmysluplnej činnosti,</w:t>
      </w:r>
    </w:p>
    <w:p w:rsidR="00A06426" w:rsidRPr="00B17868" w:rsidRDefault="00250A59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f</w:t>
      </w:r>
      <w:r w:rsidR="00A06426" w:rsidRPr="00B17868">
        <w:t>ormovať osobnosti subjektov, ich pozitívne vlastnosti a postoje, o</w:t>
      </w:r>
      <w:r w:rsidRPr="00B17868">
        <w:t>dstraňovať negatívne vlastnosti,</w:t>
      </w:r>
    </w:p>
    <w:p w:rsidR="00A06426" w:rsidRPr="00B17868" w:rsidRDefault="00250A59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r</w:t>
      </w:r>
      <w:r w:rsidR="00A06426" w:rsidRPr="00B17868">
        <w:t>ozvíjať schopnosť sebakontroly a seba hodn</w:t>
      </w:r>
      <w:r w:rsidR="00736862" w:rsidRPr="00B17868">
        <w:t>otenia kontrolovaných subjektov.</w:t>
      </w:r>
    </w:p>
    <w:p w:rsidR="00D1092C" w:rsidRDefault="00D1092C" w:rsidP="00A06426">
      <w:pPr>
        <w:rPr>
          <w:b/>
        </w:rPr>
      </w:pPr>
    </w:p>
    <w:p w:rsidR="00A06426" w:rsidRPr="00B17868" w:rsidRDefault="00A06426" w:rsidP="00A06426">
      <w:pPr>
        <w:rPr>
          <w:b/>
        </w:rPr>
      </w:pPr>
      <w:r w:rsidRPr="00B17868">
        <w:rPr>
          <w:b/>
        </w:rPr>
        <w:t>Zásady kontroly a hodnotenia:</w:t>
      </w:r>
    </w:p>
    <w:p w:rsidR="00250A59" w:rsidRPr="00B17868" w:rsidRDefault="00250A59" w:rsidP="00A06426"/>
    <w:p w:rsidR="00A06426" w:rsidRPr="00B17868" w:rsidRDefault="00736862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c</w:t>
      </w:r>
      <w:r w:rsidR="00A06426" w:rsidRPr="00B17868">
        <w:t xml:space="preserve">ieľavedomosť - celú činnosť kontroly a hodnotenia koncipovať v rozsahu cieľov </w:t>
      </w:r>
      <w:proofErr w:type="spellStart"/>
      <w:r w:rsidR="00A06426" w:rsidRPr="00B17868">
        <w:t>ŠkVP</w:t>
      </w:r>
      <w:proofErr w:type="spellEnd"/>
      <w:r w:rsidR="00A06426" w:rsidRPr="00B17868">
        <w:t xml:space="preserve"> a v súlade s poslaním a smerovaním školy, sledovať pedagogi</w:t>
      </w:r>
      <w:r w:rsidRPr="00B17868">
        <w:t>cký a odborný rast zamestnancov,</w:t>
      </w:r>
    </w:p>
    <w:p w:rsidR="00A06426" w:rsidRPr="00B17868" w:rsidRDefault="00736862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s</w:t>
      </w:r>
      <w:r w:rsidR="00A06426" w:rsidRPr="00B17868">
        <w:t>ystematickosť - pravidelnosť, postupnosť kontroly a</w:t>
      </w:r>
      <w:r w:rsidRPr="00B17868">
        <w:t> </w:t>
      </w:r>
      <w:r w:rsidR="00A06426" w:rsidRPr="00B17868">
        <w:t>hodnotenia</w:t>
      </w:r>
      <w:r w:rsidRPr="00B17868">
        <w:t>,</w:t>
      </w:r>
    </w:p>
    <w:p w:rsidR="00A06426" w:rsidRPr="00B17868" w:rsidRDefault="00736862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p</w:t>
      </w:r>
      <w:r w:rsidR="00A06426" w:rsidRPr="00B17868">
        <w:t>rimeranosť - primerané požiadavky, náročnosť (na pe</w:t>
      </w:r>
      <w:r w:rsidRPr="00B17868">
        <w:t>dagogických zamestnancov, deti),</w:t>
      </w:r>
    </w:p>
    <w:p w:rsidR="00A06426" w:rsidRPr="00B17868" w:rsidRDefault="00736862" w:rsidP="00BB7BBA">
      <w:pPr>
        <w:pStyle w:val="Odsekzoznamu"/>
        <w:numPr>
          <w:ilvl w:val="0"/>
          <w:numId w:val="11"/>
        </w:numPr>
        <w:spacing w:after="200" w:line="276" w:lineRule="auto"/>
        <w:contextualSpacing/>
      </w:pPr>
      <w:r w:rsidRPr="00B17868">
        <w:t>k</w:t>
      </w:r>
      <w:r w:rsidR="00A06426" w:rsidRPr="00B17868">
        <w:t xml:space="preserve">omplexnosť – komplexné, objektívne a výstižné posudzovanie kontrolovaných a hodnotených subjektov (ich </w:t>
      </w:r>
      <w:r w:rsidR="00A06426" w:rsidRPr="00B17868">
        <w:rPr>
          <w:rFonts w:eastAsia="Calibri"/>
        </w:rPr>
        <w:t xml:space="preserve">vlastností a činností). </w:t>
      </w:r>
    </w:p>
    <w:p w:rsidR="00A06426" w:rsidRPr="00B17868" w:rsidRDefault="00736862" w:rsidP="00BB7BBA">
      <w:pPr>
        <w:pStyle w:val="Odsekzoznamu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B17868">
        <w:t>i</w:t>
      </w:r>
      <w:r w:rsidR="00A06426" w:rsidRPr="00B17868">
        <w:t xml:space="preserve">ndividuálny prístup </w:t>
      </w:r>
      <w:r w:rsidR="00A06426" w:rsidRPr="00B17868">
        <w:rPr>
          <w:lang w:eastAsia="sk-SK"/>
        </w:rPr>
        <w:t>v</w:t>
      </w:r>
      <w:r w:rsidRPr="00B17868">
        <w:rPr>
          <w:lang w:eastAsia="sk-SK"/>
        </w:rPr>
        <w:t> </w:t>
      </w:r>
      <w:r w:rsidR="00A06426" w:rsidRPr="00B17868">
        <w:rPr>
          <w:lang w:eastAsia="sk-SK"/>
        </w:rPr>
        <w:t>hodnotení</w:t>
      </w:r>
      <w:r w:rsidRPr="00B17868">
        <w:rPr>
          <w:lang w:eastAsia="sk-SK"/>
        </w:rPr>
        <w:t>,</w:t>
      </w:r>
    </w:p>
    <w:p w:rsidR="00A06426" w:rsidRPr="001C69CC" w:rsidRDefault="00736862" w:rsidP="00BB7BBA">
      <w:pPr>
        <w:pStyle w:val="Odsekzoznamu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B17868">
        <w:rPr>
          <w:lang w:eastAsia="sk-SK"/>
        </w:rPr>
        <w:t>p</w:t>
      </w:r>
      <w:r w:rsidR="00A06426" w:rsidRPr="00B17868">
        <w:rPr>
          <w:lang w:eastAsia="sk-SK"/>
        </w:rPr>
        <w:t xml:space="preserve">ozitívna orientácia hodnotenia </w:t>
      </w:r>
      <w:r w:rsidR="00A06426" w:rsidRPr="00B17868">
        <w:t>- činnosť orientovať na kladné stránky osobnosti pedagógov a detí materskej školy.</w:t>
      </w:r>
    </w:p>
    <w:p w:rsidR="00155414" w:rsidRDefault="004D0FE4" w:rsidP="004D0FE4">
      <w:pPr>
        <w:spacing w:before="120"/>
      </w:pPr>
      <w:r>
        <w:t>Poznámka: ciele a úlohy riadenia a vnútro - školskej kontroly sú detailnejšie spracované vo „</w:t>
      </w:r>
      <w:r w:rsidR="00141EF2">
        <w:t xml:space="preserve">Štruktúra a obsah </w:t>
      </w:r>
      <w:proofErr w:type="spellStart"/>
      <w:r w:rsidR="00141EF2">
        <w:t>vnútroškolskej</w:t>
      </w:r>
      <w:proofErr w:type="spellEnd"/>
      <w:r w:rsidR="00141EF2">
        <w:t xml:space="preserve"> kontroly materskej školy</w:t>
      </w:r>
      <w:r>
        <w:t>“.</w:t>
      </w:r>
    </w:p>
    <w:p w:rsidR="004D0FE4" w:rsidRDefault="004D0FE4" w:rsidP="004D0FE4"/>
    <w:p w:rsidR="00D1092C" w:rsidRDefault="00D1092C" w:rsidP="00D1092C">
      <w:pPr>
        <w:pStyle w:val="Zkladntext"/>
        <w:ind w:left="720"/>
        <w:jc w:val="both"/>
        <w:rPr>
          <w:sz w:val="24"/>
        </w:rPr>
      </w:pPr>
    </w:p>
    <w:p w:rsidR="004D0FE4" w:rsidRDefault="004D0FE4" w:rsidP="00BB7BBA">
      <w:pPr>
        <w:pStyle w:val="Zkladntex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Oblasť materiálno-technického zabezpečenia </w:t>
      </w:r>
    </w:p>
    <w:p w:rsidR="004D0FE4" w:rsidRDefault="004D0FE4" w:rsidP="004D0FE4">
      <w:pPr>
        <w:pStyle w:val="Zkladntext"/>
      </w:pPr>
    </w:p>
    <w:p w:rsidR="004D0FE4" w:rsidRDefault="004D0FE4" w:rsidP="004D0FE4">
      <w:r>
        <w:t>Ciele a úlohy:</w:t>
      </w:r>
    </w:p>
    <w:p w:rsidR="00B235AC" w:rsidRDefault="00B235AC" w:rsidP="00B235AC">
      <w:pPr>
        <w:pStyle w:val="Odsekzoznamu"/>
        <w:ind w:left="720"/>
      </w:pPr>
    </w:p>
    <w:p w:rsidR="004D0FE4" w:rsidRDefault="004D0FE4" w:rsidP="00BB7BBA">
      <w:pPr>
        <w:pStyle w:val="Odsekzoznamu"/>
        <w:numPr>
          <w:ilvl w:val="0"/>
          <w:numId w:val="8"/>
        </w:numPr>
      </w:pPr>
      <w:r>
        <w:t xml:space="preserve">v spolupráci s jednotlivými nemocnicami vybavovať (modernizovať) triedy na jednotlivých </w:t>
      </w:r>
      <w:r w:rsidR="00250A59">
        <w:t>klinikách,</w:t>
      </w:r>
    </w:p>
    <w:p w:rsidR="004D0FE4" w:rsidRDefault="004D0FE4" w:rsidP="00BB7BBA">
      <w:pPr>
        <w:pStyle w:val="Odsekzoznamu"/>
        <w:numPr>
          <w:ilvl w:val="0"/>
          <w:numId w:val="8"/>
        </w:numPr>
      </w:pPr>
      <w:r>
        <w:t>vhodným spôsobom získavať finančné i vecné dary od sponzorov za účelom skvalitnenia výchovno-vzdelávacieho procesu s</w:t>
      </w:r>
      <w:r w:rsidR="00D46861">
        <w:t> </w:t>
      </w:r>
      <w:r>
        <w:t>deťmi</w:t>
      </w:r>
      <w:r w:rsidR="00D46861">
        <w:t xml:space="preserve"> predškolského veku</w:t>
      </w:r>
      <w:r>
        <w:t>,</w:t>
      </w:r>
    </w:p>
    <w:p w:rsidR="004D0FE4" w:rsidRDefault="004D0FE4" w:rsidP="00BB7BBA">
      <w:pPr>
        <w:pStyle w:val="Odsekzoznamu"/>
        <w:numPr>
          <w:ilvl w:val="0"/>
          <w:numId w:val="8"/>
        </w:numPr>
      </w:pPr>
      <w:r>
        <w:lastRenderedPageBreak/>
        <w:t>podľa finančných možností a požiadaviek zamestnancov materskej školy dopĺňať knižnicu odbornou literatúrou z oblasti pedagogiky, špeciálnej pedagogiky a psychológie,</w:t>
      </w:r>
      <w:r w:rsidR="00D94271">
        <w:t xml:space="preserve"> </w:t>
      </w:r>
    </w:p>
    <w:p w:rsidR="004D0FE4" w:rsidRDefault="004D0FE4" w:rsidP="00BB7BBA">
      <w:pPr>
        <w:pStyle w:val="Odsekzoznamu"/>
        <w:numPr>
          <w:ilvl w:val="0"/>
          <w:numId w:val="8"/>
        </w:numPr>
      </w:pPr>
      <w:r>
        <w:t>podľa finančných možností a požiadaviek zamestnancov materskej školy dopĺňať inventár materiálno-didaktickými prostriedkami na realizáciu vytýčených výchovno-vzdelávacích cieľov,</w:t>
      </w:r>
    </w:p>
    <w:p w:rsidR="00B235AC" w:rsidRDefault="004D0FE4" w:rsidP="00B235AC">
      <w:pPr>
        <w:pStyle w:val="Odsekzoznamu"/>
        <w:numPr>
          <w:ilvl w:val="0"/>
          <w:numId w:val="8"/>
        </w:numPr>
      </w:pPr>
      <w:r>
        <w:t>zabezpečiť optimálne množstvo špeciálnych pomôcok pre výchovu a vzdelávanie detí so špeciálnymi výchov</w:t>
      </w:r>
      <w:r w:rsidR="0070297F">
        <w:t xml:space="preserve">no-vzdelávacími </w:t>
      </w:r>
      <w:r w:rsidR="00115FB9">
        <w:t>p</w:t>
      </w:r>
      <w:r w:rsidR="00250A59">
        <w:t>otrebami</w:t>
      </w:r>
      <w:r w:rsidR="0070297F">
        <w:t>.</w:t>
      </w:r>
      <w:r>
        <w:t xml:space="preserve"> </w:t>
      </w:r>
    </w:p>
    <w:p w:rsidR="00B235AC" w:rsidRDefault="00B235AC" w:rsidP="00B235AC"/>
    <w:p w:rsidR="00B235AC" w:rsidRDefault="00B235AC" w:rsidP="00B235AC"/>
    <w:p w:rsidR="004D0FE4" w:rsidRDefault="004D0FE4" w:rsidP="004D0FE4">
      <w:pPr>
        <w:rPr>
          <w:b/>
        </w:rPr>
      </w:pPr>
      <w:r>
        <w:rPr>
          <w:b/>
        </w:rPr>
        <w:t>o) Oblasti, v ktorých škola dosahuje dobré výsledky, a oblasti, v ktorých sú nedostatky a treba úroveň výchovy a vzdelávania zlepšiť vrátane návrhov opatrení (§ 2 ods. 1 písm. o)</w:t>
      </w:r>
    </w:p>
    <w:p w:rsidR="004D0FE4" w:rsidRDefault="004D0FE4" w:rsidP="004D0FE4"/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597"/>
      </w:tblGrid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C" w:rsidRDefault="0019761C" w:rsidP="0019761C">
            <w:pPr>
              <w:ind w:left="720"/>
              <w:rPr>
                <w:bCs/>
                <w:lang w:val="x-none"/>
              </w:rPr>
            </w:pPr>
            <w:r>
              <w:rPr>
                <w:bCs/>
              </w:rPr>
              <w:t>SILNÉ</w:t>
            </w:r>
            <w:r w:rsidRPr="0019761C">
              <w:rPr>
                <w:bCs/>
                <w:lang w:val="x-none"/>
              </w:rPr>
              <w:t xml:space="preserve"> STRÁNKY</w:t>
            </w:r>
          </w:p>
          <w:p w:rsidR="0019761C" w:rsidRDefault="0019761C" w:rsidP="0019761C">
            <w:pPr>
              <w:ind w:left="720"/>
              <w:rPr>
                <w:bCs/>
                <w:lang w:val="x-none"/>
              </w:rPr>
            </w:pP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kvalitne vypracovaný </w:t>
            </w:r>
            <w:proofErr w:type="spellStart"/>
            <w:r w:rsidRPr="00B235AC">
              <w:rPr>
                <w:bCs/>
                <w:lang w:val="x-none"/>
              </w:rPr>
              <w:t>ŠkVP</w:t>
            </w:r>
            <w:proofErr w:type="spellEnd"/>
            <w:r w:rsidRPr="00B235AC">
              <w:rPr>
                <w:bCs/>
                <w:lang w:val="x-none"/>
              </w:rPr>
              <w:t xml:space="preserve"> prepojený s víziou a koncepčnými zámermi materskej školy,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</w:rPr>
              <w:t>dynamické a tvorivé vedenie školy podporujúce profesijný rozvoj/rast pedagogických zamestnancov a pozitívnu pracovnú klímu,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pedagogick</w:t>
            </w:r>
            <w:r w:rsidRPr="00B235AC">
              <w:rPr>
                <w:bCs/>
              </w:rPr>
              <w:t>í</w:t>
            </w:r>
            <w:r w:rsidRPr="00B235AC">
              <w:rPr>
                <w:bCs/>
                <w:lang w:val="x-none"/>
              </w:rPr>
              <w:t xml:space="preserve"> zamestnanc</w:t>
            </w:r>
            <w:r w:rsidRPr="00B235AC">
              <w:rPr>
                <w:bCs/>
              </w:rPr>
              <w:t>i:</w:t>
            </w:r>
          </w:p>
          <w:p w:rsidR="00B235AC" w:rsidRPr="00B235AC" w:rsidRDefault="00B235AC" w:rsidP="00B235AC">
            <w:pPr>
              <w:numPr>
                <w:ilvl w:val="0"/>
                <w:numId w:val="37"/>
              </w:numPr>
              <w:rPr>
                <w:bCs/>
              </w:rPr>
            </w:pPr>
            <w:r w:rsidRPr="00B235AC">
              <w:rPr>
                <w:bCs/>
              </w:rPr>
              <w:t>vysoká úroveň odbornosti (kvalifikovanosti) - proces plánovania a realizácie výchovno-vzdelávacej činnosti s chorými a zdravotne oslabenými deťmi, s deťmi so ŠVVP (na základe špeciálno-pedagogickej diagnostiky),</w:t>
            </w:r>
          </w:p>
          <w:p w:rsidR="00B235AC" w:rsidRPr="00B235AC" w:rsidRDefault="00B235AC" w:rsidP="00B235AC">
            <w:pPr>
              <w:numPr>
                <w:ilvl w:val="0"/>
                <w:numId w:val="37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tvorivosť, flexibilita, </w:t>
            </w:r>
          </w:p>
          <w:p w:rsidR="00B235AC" w:rsidRPr="00B235AC" w:rsidRDefault="00B235AC" w:rsidP="00B235AC">
            <w:pPr>
              <w:numPr>
                <w:ilvl w:val="0"/>
                <w:numId w:val="37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úroveň práce s IKT,</w:t>
            </w:r>
          </w:p>
          <w:p w:rsidR="00B235AC" w:rsidRPr="00B235AC" w:rsidRDefault="00B235AC" w:rsidP="00B235AC">
            <w:pPr>
              <w:numPr>
                <w:ilvl w:val="0"/>
                <w:numId w:val="37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inovačná schopnosť - praktická aplikácia poznatkov nadobudnutých účasťou na akreditovaných programoch kontinuálneho vzdelávania,</w:t>
            </w:r>
          </w:p>
          <w:p w:rsidR="00B235AC" w:rsidRPr="00B235AC" w:rsidRDefault="00B235AC" w:rsidP="00B235AC">
            <w:pPr>
              <w:numPr>
                <w:ilvl w:val="0"/>
                <w:numId w:val="37"/>
              </w:numPr>
              <w:rPr>
                <w:bCs/>
              </w:rPr>
            </w:pPr>
            <w:r w:rsidRPr="00B235AC">
              <w:rPr>
                <w:bCs/>
              </w:rPr>
              <w:t>záujem o ďalšie vzdelávanie,</w:t>
            </w:r>
          </w:p>
          <w:p w:rsidR="00B235AC" w:rsidRPr="00B235AC" w:rsidRDefault="00B235AC" w:rsidP="00B235AC">
            <w:pPr>
              <w:numPr>
                <w:ilvl w:val="0"/>
                <w:numId w:val="37"/>
              </w:numPr>
              <w:rPr>
                <w:bCs/>
              </w:rPr>
            </w:pPr>
            <w:r w:rsidRPr="00B235AC">
              <w:rPr>
                <w:bCs/>
              </w:rPr>
              <w:t>zapájanie sa do aktivít školy,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individuálny prístup vo výchove a vzdelávaní zdravotne znevýhodnených detí,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</w:rPr>
              <w:t>súčinnosť vedenia školy, metodického združenia školy, odborovej organizácie a ostatných pedagógov,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</w:rPr>
              <w:t>určené pravidlá pre hodnotenie zamestnancov,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získavanie mimorozpočtových </w:t>
            </w:r>
            <w:r w:rsidRPr="00B235AC">
              <w:rPr>
                <w:bCs/>
                <w:lang w:val="x-none"/>
              </w:rPr>
              <w:lastRenderedPageBreak/>
              <w:t xml:space="preserve">finančných prostriedkov </w:t>
            </w:r>
            <w:r w:rsidRPr="00B235AC">
              <w:rPr>
                <w:bCs/>
              </w:rPr>
              <w:t xml:space="preserve">(od </w:t>
            </w:r>
            <w:r w:rsidRPr="00B235AC">
              <w:rPr>
                <w:bCs/>
                <w:lang w:val="x-none"/>
              </w:rPr>
              <w:t xml:space="preserve">sponzorov,  neziskových organizácií) na vylepšovanie materiálnych podmienok </w:t>
            </w:r>
            <w:r w:rsidRPr="00B235AC">
              <w:rPr>
                <w:bCs/>
              </w:rPr>
              <w:t>školy (</w:t>
            </w:r>
            <w:r w:rsidRPr="00B235AC">
              <w:rPr>
                <w:bCs/>
                <w:lang w:val="x-none"/>
              </w:rPr>
              <w:t>nákup digitálnych technológií, didaktických a výtvarných  pomôcok</w:t>
            </w:r>
            <w:r w:rsidRPr="00B235AC">
              <w:rPr>
                <w:bCs/>
              </w:rPr>
              <w:t xml:space="preserve"> a pod.)</w:t>
            </w:r>
            <w:r w:rsidRPr="00B235AC">
              <w:rPr>
                <w:bCs/>
                <w:lang w:val="x-none"/>
              </w:rPr>
              <w:t xml:space="preserve">, na </w:t>
            </w:r>
            <w:r w:rsidRPr="00B235AC">
              <w:rPr>
                <w:bCs/>
              </w:rPr>
              <w:t>organizáciu a realizáciu kultúrno spoločenských</w:t>
            </w:r>
            <w:r w:rsidRPr="00B235AC">
              <w:rPr>
                <w:bCs/>
                <w:lang w:val="x-none"/>
              </w:rPr>
              <w:t xml:space="preserve"> aktivít pre deti; zapájanie sa školy do projektov na inováciu výchovno-vzdelávacieho procesu, materiálovo-technického vybavenia školy,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prezentácia školy na verejnosti,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autorstvo, spoluautorstvo</w:t>
            </w:r>
            <w:r w:rsidRPr="00B235AC">
              <w:rPr>
                <w:bCs/>
              </w:rPr>
              <w:t xml:space="preserve"> –</w:t>
            </w:r>
            <w:r w:rsidRPr="00B235AC">
              <w:rPr>
                <w:bCs/>
                <w:lang w:val="x-none"/>
              </w:rPr>
              <w:t xml:space="preserve"> </w:t>
            </w:r>
            <w:r w:rsidRPr="00B235AC">
              <w:rPr>
                <w:bCs/>
              </w:rPr>
              <w:t xml:space="preserve">odborné písomné materiály pre </w:t>
            </w:r>
            <w:proofErr w:type="spellStart"/>
            <w:r w:rsidRPr="00B235AC">
              <w:rPr>
                <w:bCs/>
                <w:lang w:val="x-none"/>
              </w:rPr>
              <w:t>predprimárne</w:t>
            </w:r>
            <w:proofErr w:type="spellEnd"/>
            <w:r w:rsidRPr="00B235AC">
              <w:rPr>
                <w:bCs/>
                <w:lang w:val="x-none"/>
              </w:rPr>
              <w:t xml:space="preserve"> vzdelávani</w:t>
            </w:r>
            <w:r w:rsidRPr="00B235AC">
              <w:rPr>
                <w:bCs/>
              </w:rPr>
              <w:t>e detí chorých a zdravotne znevýhodnených</w:t>
            </w:r>
            <w:r w:rsidRPr="00B235AC">
              <w:rPr>
                <w:bCs/>
                <w:lang w:val="x-none"/>
              </w:rPr>
              <w:t>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</w:rPr>
              <w:t>bohatá</w:t>
            </w:r>
            <w:r w:rsidRPr="00B235AC">
              <w:rPr>
                <w:bCs/>
                <w:lang w:val="x-none"/>
              </w:rPr>
              <w:t xml:space="preserve"> ponuka kultúrn</w:t>
            </w:r>
            <w:r w:rsidRPr="00B235AC">
              <w:rPr>
                <w:bCs/>
              </w:rPr>
              <w:t>o-spoločenských</w:t>
            </w:r>
            <w:r w:rsidRPr="00B235AC">
              <w:rPr>
                <w:bCs/>
                <w:lang w:val="x-none"/>
              </w:rPr>
              <w:t xml:space="preserve"> aktivít pre deti,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</w:rPr>
              <w:t>webová stránka školy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</w:rPr>
              <w:t>kvalitná a efektívna</w:t>
            </w:r>
            <w:r w:rsidRPr="00B235AC">
              <w:rPr>
                <w:bCs/>
                <w:lang w:val="x-none"/>
              </w:rPr>
              <w:t xml:space="preserve"> spolupráca s veden</w:t>
            </w:r>
            <w:r w:rsidRPr="00B235AC">
              <w:rPr>
                <w:bCs/>
              </w:rPr>
              <w:t>ím</w:t>
            </w:r>
            <w:r w:rsidRPr="00B235AC">
              <w:rPr>
                <w:bCs/>
                <w:lang w:val="x-none"/>
              </w:rPr>
              <w:t xml:space="preserve"> nemocníc, v ktorých má materská škola svoje pracoviská, so zriaďovateľom a ostatnými organizáciami</w:t>
            </w:r>
            <w:r w:rsidRPr="00B235AC">
              <w:rPr>
                <w:bCs/>
              </w:rPr>
              <w:t xml:space="preserve"> podieľajúcich sa na výchove a vzdelávaní detí chorých a zdravotne znevýhodnených,</w:t>
            </w:r>
          </w:p>
          <w:p w:rsidR="004D0FE4" w:rsidRPr="008B0EDE" w:rsidRDefault="00B235AC" w:rsidP="00606383">
            <w:pPr>
              <w:numPr>
                <w:ilvl w:val="0"/>
                <w:numId w:val="36"/>
              </w:numPr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pozitívna spätná väzba od rodičov hospitalizovaných detí navštevujúcich materskú školu pri </w:t>
            </w:r>
            <w:r w:rsidRPr="00B235AC">
              <w:rPr>
                <w:bCs/>
              </w:rPr>
              <w:t>zdravotníckom zariadení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42DDE" w:rsidRDefault="004D0FE4">
            <w:r w:rsidRPr="00442DDE">
              <w:lastRenderedPageBreak/>
              <w:t>SLABÉ STRÁNKY</w:t>
            </w:r>
          </w:p>
          <w:p w:rsidR="004D0FE4" w:rsidRPr="00442DDE" w:rsidRDefault="004D0FE4"/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časovo obmedzený pobyt dieťaťa v nemocnici (v materskej škole), časté striedanie sa detí - krátka doba </w:t>
            </w:r>
            <w:r w:rsidRPr="00B235AC">
              <w:rPr>
                <w:bCs/>
              </w:rPr>
              <w:t>pre</w:t>
            </w:r>
            <w:r w:rsidRPr="00B235AC">
              <w:rPr>
                <w:bCs/>
                <w:lang w:val="x-none"/>
              </w:rPr>
              <w:t xml:space="preserve"> výchovno-vzdelávacie pôsobenie </w:t>
            </w:r>
            <w:r w:rsidRPr="00B235AC">
              <w:rPr>
                <w:bCs/>
              </w:rPr>
              <w:t xml:space="preserve">na dieťa </w:t>
            </w:r>
            <w:r w:rsidRPr="00B235AC">
              <w:rPr>
                <w:bCs/>
                <w:lang w:val="x-none"/>
              </w:rPr>
              <w:t xml:space="preserve">v materskej škole pri </w:t>
            </w:r>
            <w:r w:rsidRPr="00B235AC">
              <w:rPr>
                <w:bCs/>
              </w:rPr>
              <w:t>zdravotníckom zariadení</w:t>
            </w:r>
            <w:r w:rsidRPr="00B235AC">
              <w:rPr>
                <w:bCs/>
                <w:lang w:val="x-none"/>
              </w:rPr>
              <w:t>;</w:t>
            </w:r>
            <w:r w:rsidRPr="00B235AC">
              <w:rPr>
                <w:bCs/>
              </w:rPr>
              <w:t xml:space="preserve"> absencia spätnej väzby,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nedostatočné priestorové podmienky pre výchovno-vzdelávaciu činnosť</w:t>
            </w:r>
            <w:r w:rsidRPr="00B235AC">
              <w:t xml:space="preserve"> </w:t>
            </w:r>
            <w:r w:rsidRPr="00B235AC">
              <w:rPr>
                <w:bCs/>
              </w:rPr>
              <w:t>na Detskej dermatovenerologickej klinike</w:t>
            </w:r>
            <w:r w:rsidRPr="00B235AC">
              <w:rPr>
                <w:bCs/>
                <w:lang w:val="x-none"/>
              </w:rPr>
              <w:t>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nevyhovujúci priestor šatne pre </w:t>
            </w:r>
            <w:r w:rsidRPr="00B235AC">
              <w:rPr>
                <w:bCs/>
              </w:rPr>
              <w:t xml:space="preserve">pedagogických </w:t>
            </w:r>
            <w:r w:rsidRPr="00B235AC">
              <w:rPr>
                <w:bCs/>
                <w:lang w:val="x-none"/>
              </w:rPr>
              <w:t>zamestnancov materskej školy</w:t>
            </w:r>
          </w:p>
          <w:p w:rsidR="004D0FE4" w:rsidRPr="00442DDE" w:rsidRDefault="004D0FE4" w:rsidP="00115FB9"/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DE" w:rsidRDefault="004D0FE4" w:rsidP="008B0EDE">
            <w:r w:rsidRPr="00442DDE">
              <w:t>PRÍLEŽITOSTI</w:t>
            </w:r>
          </w:p>
          <w:p w:rsidR="00B235AC" w:rsidRPr="008B0EDE" w:rsidRDefault="00B235AC" w:rsidP="008B0EDE">
            <w:pPr>
              <w:pStyle w:val="Odsekzoznamu"/>
              <w:numPr>
                <w:ilvl w:val="0"/>
                <w:numId w:val="38"/>
              </w:numPr>
              <w:rPr>
                <w:bCs/>
                <w:lang w:val="x-none"/>
              </w:rPr>
            </w:pPr>
            <w:r w:rsidRPr="008B0EDE">
              <w:rPr>
                <w:bCs/>
              </w:rPr>
              <w:t>dostupnosť výchovy a vzdelávania pre deti choré a zdravotne oslabené počas ich hospitalizácie v nemocnici,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</w:rPr>
              <w:t xml:space="preserve">kvalitná </w:t>
            </w:r>
            <w:r w:rsidRPr="00B235AC">
              <w:rPr>
                <w:bCs/>
                <w:lang w:val="x-none"/>
              </w:rPr>
              <w:t xml:space="preserve">spolupráca so zdravotníckym personálom, s rodičmi </w:t>
            </w:r>
            <w:r w:rsidRPr="00B235AC">
              <w:rPr>
                <w:bCs/>
              </w:rPr>
              <w:t xml:space="preserve">hospitalizovaných </w:t>
            </w:r>
            <w:r w:rsidRPr="00B235AC">
              <w:rPr>
                <w:bCs/>
                <w:lang w:val="x-none"/>
              </w:rPr>
              <w:t xml:space="preserve">detí – </w:t>
            </w:r>
            <w:r w:rsidRPr="00B235AC">
              <w:rPr>
                <w:bCs/>
              </w:rPr>
              <w:t xml:space="preserve">stúpajúca </w:t>
            </w:r>
            <w:r w:rsidRPr="00B235AC">
              <w:rPr>
                <w:bCs/>
                <w:lang w:val="x-none"/>
              </w:rPr>
              <w:t>úroveň výchov</w:t>
            </w:r>
            <w:r w:rsidRPr="00B235AC">
              <w:rPr>
                <w:bCs/>
              </w:rPr>
              <w:t xml:space="preserve">y a </w:t>
            </w:r>
            <w:r w:rsidRPr="00B235AC">
              <w:rPr>
                <w:bCs/>
                <w:lang w:val="x-none"/>
              </w:rPr>
              <w:t>vzdeláva</w:t>
            </w:r>
            <w:r w:rsidRPr="00B235AC">
              <w:rPr>
                <w:bCs/>
              </w:rPr>
              <w:t>nia</w:t>
            </w:r>
            <w:r w:rsidRPr="00B235AC">
              <w:rPr>
                <w:bCs/>
                <w:lang w:val="x-none"/>
              </w:rPr>
              <w:t>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prezentácia </w:t>
            </w:r>
            <w:r w:rsidRPr="00B235AC">
              <w:rPr>
                <w:bCs/>
              </w:rPr>
              <w:t>materskej školy,</w:t>
            </w:r>
            <w:r w:rsidRPr="00B235AC">
              <w:rPr>
                <w:bCs/>
                <w:lang w:val="x-none"/>
              </w:rPr>
              <w:t xml:space="preserve"> 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</w:rPr>
              <w:t>dobré podmienky pre prácu s IKT (ľudský potenciál, materiálové vybavenie, záujem detí),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</w:rPr>
              <w:t>možnosť výmeny pedagogických, špeciálno-pedagogických skúseností,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 xml:space="preserve">získavanie mimorozpočtových zdrojov pre </w:t>
            </w:r>
            <w:r w:rsidRPr="00B235AC">
              <w:rPr>
                <w:bCs/>
              </w:rPr>
              <w:t xml:space="preserve">potreby materskej </w:t>
            </w:r>
            <w:r w:rsidRPr="00B235AC">
              <w:rPr>
                <w:bCs/>
                <w:lang w:val="x-none"/>
              </w:rPr>
              <w:t>škol</w:t>
            </w:r>
            <w:r w:rsidRPr="00B235AC">
              <w:rPr>
                <w:bCs/>
              </w:rPr>
              <w:t>y</w:t>
            </w:r>
            <w:r w:rsidRPr="00B235AC">
              <w:rPr>
                <w:bCs/>
                <w:lang w:val="x-none"/>
              </w:rPr>
              <w:t>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materiálne vybavenie materskej školy</w:t>
            </w:r>
          </w:p>
          <w:p w:rsidR="004D0FE4" w:rsidRPr="00442DDE" w:rsidRDefault="004D0FE4" w:rsidP="001C69CC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42DDE" w:rsidRDefault="004D0FE4">
            <w:r w:rsidRPr="00442DDE">
              <w:t>RIZIKÁ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sťažený výkon práce (pôsobenie rizikových faktorov – karcinogénne, mutagénne, chemické),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</w:rPr>
              <w:t xml:space="preserve">podceňovanie (nedoceňovanie) efektivity výchovy a vzdelávania v materskej škole pri zdravotníckom zariadení, </w:t>
            </w:r>
            <w:r w:rsidRPr="00B235AC">
              <w:rPr>
                <w:bCs/>
                <w:lang w:val="x-none"/>
              </w:rPr>
              <w:t xml:space="preserve"> </w:t>
            </w:r>
          </w:p>
          <w:p w:rsidR="00B235AC" w:rsidRPr="00B235AC" w:rsidRDefault="00B235AC" w:rsidP="00B235AC">
            <w:pPr>
              <w:numPr>
                <w:ilvl w:val="0"/>
                <w:numId w:val="36"/>
              </w:numPr>
              <w:spacing w:before="120"/>
              <w:jc w:val="left"/>
              <w:rPr>
                <w:bCs/>
                <w:lang w:val="x-none"/>
              </w:rPr>
            </w:pPr>
            <w:r w:rsidRPr="00B235AC">
              <w:rPr>
                <w:bCs/>
                <w:lang w:val="x-none"/>
              </w:rPr>
              <w:t>uprednostňovanie splnenia stanovených výchovno-vzdelávacích cieľov pred aktuálnym zdravotným stavom dieťaťa</w:t>
            </w:r>
          </w:p>
          <w:p w:rsidR="004D0FE4" w:rsidRPr="00442DDE" w:rsidRDefault="004D0FE4"/>
        </w:tc>
      </w:tr>
    </w:tbl>
    <w:p w:rsidR="004D0FE4" w:rsidRDefault="004D0FE4" w:rsidP="004D0FE4">
      <w:pPr>
        <w:rPr>
          <w:b/>
        </w:rPr>
      </w:pPr>
      <w:r>
        <w:rPr>
          <w:b/>
        </w:rPr>
        <w:lastRenderedPageBreak/>
        <w:t>II. Ďalšie informácie o škole, ktoré môže správa obsahovať:</w:t>
      </w:r>
    </w:p>
    <w:p w:rsidR="004D0FE4" w:rsidRDefault="004D0FE4" w:rsidP="004D0FE4"/>
    <w:p w:rsidR="004D0FE4" w:rsidRDefault="004D0FE4" w:rsidP="004D0FE4">
      <w:pPr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Psychohygienické</w:t>
      </w:r>
      <w:proofErr w:type="spellEnd"/>
      <w:r>
        <w:rPr>
          <w:b/>
        </w:rPr>
        <w:t xml:space="preserve"> podmienky výchovy a vzdelávania ( § 2 ods. 2 písm. a)</w:t>
      </w:r>
    </w:p>
    <w:p w:rsidR="004D0FE4" w:rsidRDefault="004D0FE4" w:rsidP="004D0FE4"/>
    <w:p w:rsidR="004D0FE4" w:rsidRDefault="004D0FE4" w:rsidP="004D0FE4">
      <w:r>
        <w:t xml:space="preserve">Denný poriadok je súhrn noriem, podľa ktorých organizujeme život detí v materskej škole pri zdravotníckom zariadení. Rešpektuje vekové a individuálne osobitosti chorých a zdravotne oslabených detí navštevujúcich materskú školu pri zdravotníckom zariadení. Vymedzuje striedanie činností, ktoré sa týkajú životosprávy a ďalších činností súvisiacich s výchovou a vzdelávaním v materskej škole. Je flexibilný, prispôsobený  pravidelnému chodu a dennému režimu jednotlivých </w:t>
      </w:r>
      <w:r w:rsidR="00D46861">
        <w:t>kliník</w:t>
      </w:r>
      <w:r>
        <w:t>.</w:t>
      </w:r>
    </w:p>
    <w:p w:rsidR="004D0FE4" w:rsidRDefault="004D0FE4" w:rsidP="004D0FE4"/>
    <w:p w:rsidR="004D0FE4" w:rsidRDefault="004D0FE4" w:rsidP="004D0FE4">
      <w:r>
        <w:t xml:space="preserve">Všetky činnosti a aktivity v triedach materskej školy sú organizované tak, aby zohľadňovali zdravotný stav detí, prihliadali na špecifické potreby a možnosti dieťaťa, fyziologické osobitosti jednotlivých vekových skupín, aby utvárali podmienky pre úspešnú liečbu a optimálny psychosomatický vývin detí predškolského veku. Usporiadanie denných činností rešpektuje potreby, možnosti, záujmy detí a rozvíja ich jedinečnosť. Zabezpečuje vyvážené striedanie činností, vytvára časový priestor na hru a aktívne učenie, oddych a relaxáciu dieťaťa, dodržiava stanovený čas na činnosti zabezpečujúce životosprávu (osobná hygiena, stravovanie, stolovanie). </w:t>
      </w:r>
    </w:p>
    <w:p w:rsidR="0098753E" w:rsidRDefault="0098753E" w:rsidP="004D0FE4"/>
    <w:p w:rsidR="004D0FE4" w:rsidRPr="000B2F43" w:rsidRDefault="004D0FE4" w:rsidP="004D0FE4">
      <w:r>
        <w:t xml:space="preserve">Denný poriadok materskej školy pri zdravotníckom zariadení je v súlade s </w:t>
      </w:r>
      <w:proofErr w:type="spellStart"/>
      <w:r>
        <w:t>psychohygienickými</w:t>
      </w:r>
      <w:proofErr w:type="spellEnd"/>
      <w:r>
        <w:t xml:space="preserve"> zásadami, nenarúša liečebný proces, je schválený riaditeľkou materskej školy a primárom</w:t>
      </w:r>
      <w:r w:rsidR="00FE4013">
        <w:t xml:space="preserve"> prípadne prednostom príslušnej</w:t>
      </w:r>
      <w:r>
        <w:t xml:space="preserve"> </w:t>
      </w:r>
      <w:r w:rsidR="00FE4013">
        <w:t>kliniky</w:t>
      </w:r>
      <w:r w:rsidR="000B2F43">
        <w:t>.</w:t>
      </w:r>
    </w:p>
    <w:p w:rsidR="00976555" w:rsidRDefault="00976555">
      <w:pPr>
        <w:spacing w:after="200" w:line="276" w:lineRule="auto"/>
        <w:jc w:val="left"/>
        <w:rPr>
          <w:b/>
        </w:rPr>
      </w:pPr>
    </w:p>
    <w:p w:rsidR="007A55A6" w:rsidRDefault="004D0FE4" w:rsidP="004D0FE4">
      <w:pPr>
        <w:rPr>
          <w:b/>
        </w:rPr>
      </w:pPr>
      <w:r>
        <w:rPr>
          <w:b/>
        </w:rPr>
        <w:t>b) Voľno časové aktivity školy (§ 2 ods. 2 písm. b) - záujmová činnosť:</w:t>
      </w:r>
    </w:p>
    <w:p w:rsidR="007A55A6" w:rsidRDefault="007A55A6" w:rsidP="004D0FE4">
      <w:pPr>
        <w:rPr>
          <w:b/>
        </w:rPr>
      </w:pPr>
    </w:p>
    <w:p w:rsidR="004D0FE4" w:rsidRDefault="00D82FFF" w:rsidP="004D0FE4">
      <w:pPr>
        <w:rPr>
          <w:b/>
        </w:rPr>
      </w:pPr>
      <w:r>
        <w:rPr>
          <w:b/>
        </w:rPr>
        <w:t>NÚDCH</w:t>
      </w:r>
      <w:r w:rsidR="00BD4FB1">
        <w:rPr>
          <w:b/>
        </w:rPr>
        <w:t xml:space="preserve"> Bratislava</w:t>
      </w:r>
    </w:p>
    <w:p w:rsidR="004D0FE4" w:rsidRPr="00442DDE" w:rsidRDefault="004D0FE4" w:rsidP="004D0FE4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FE4013" w:rsidRPr="00627DB2" w:rsidTr="00FE4013">
        <w:trPr>
          <w:cantSplit/>
          <w:trHeight w:val="7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13" w:rsidRPr="00BD4FB1" w:rsidRDefault="00FE4013" w:rsidP="00FE4013">
            <w:r w:rsidRPr="00BD4FB1">
              <w:t>Údaje o aktivitách  organizovaných školou</w:t>
            </w:r>
          </w:p>
        </w:tc>
      </w:tr>
      <w:tr w:rsidR="00FE4013" w:rsidRPr="00627DB2" w:rsidTr="00FE4013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13" w:rsidRPr="00627DB2" w:rsidRDefault="00FE4013" w:rsidP="00FE4013">
            <w:pPr>
              <w:rPr>
                <w:color w:val="FF0000"/>
              </w:rPr>
            </w:pPr>
          </w:p>
        </w:tc>
      </w:tr>
      <w:tr w:rsidR="00B235AC" w:rsidRPr="00C104AB" w:rsidTr="00FE4013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C" w:rsidRPr="00D331CF" w:rsidRDefault="00B235AC" w:rsidP="00B235AC">
            <w:pPr>
              <w:rPr>
                <w:rFonts w:ascii="Times New Roman CE" w:hAnsi="Times New Roman CE" w:cs="Times New Roman CE"/>
                <w:lang w:eastAsia="sk-SK"/>
              </w:rPr>
            </w:pPr>
            <w:r w:rsidRPr="00421D54">
              <w:rPr>
                <w:rFonts w:ascii="Times New Roman CE" w:hAnsi="Times New Roman CE" w:cs="Times New Roman CE"/>
                <w:lang w:eastAsia="sk-SK"/>
              </w:rPr>
              <w:t>tvorivé dielne: „ Jeseň pani Bohatá</w:t>
            </w:r>
            <w:r>
              <w:rPr>
                <w:rFonts w:ascii="Times New Roman CE" w:hAnsi="Times New Roman CE" w:cs="Times New Roman CE"/>
                <w:lang w:eastAsia="sk-SK"/>
              </w:rPr>
              <w:t>“</w:t>
            </w:r>
          </w:p>
        </w:tc>
      </w:tr>
      <w:tr w:rsidR="00B235AC" w:rsidRPr="00C104AB" w:rsidTr="00FE4013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C" w:rsidRPr="00D331CF" w:rsidRDefault="00B235AC" w:rsidP="00B235AC">
            <w:r w:rsidRPr="00421D54">
              <w:rPr>
                <w:rFonts w:ascii="Times New Roman CE" w:hAnsi="Times New Roman CE" w:cs="Times New Roman CE"/>
                <w:lang w:eastAsia="sk-SK"/>
              </w:rPr>
              <w:t>divadelné predstavenie: LAKOMIKA</w:t>
            </w:r>
            <w:r>
              <w:rPr>
                <w:rFonts w:ascii="Times New Roman CE" w:hAnsi="Times New Roman CE" w:cs="Times New Roman CE"/>
                <w:lang w:eastAsia="sk-SK"/>
              </w:rPr>
              <w:t xml:space="preserve"> </w:t>
            </w:r>
            <w:r w:rsidRPr="00421D54">
              <w:rPr>
                <w:rFonts w:ascii="Times New Roman CE" w:hAnsi="Times New Roman CE" w:cs="Times New Roman CE"/>
                <w:lang w:eastAsia="sk-SK"/>
              </w:rPr>
              <w:t>- „Perníková chalúpka</w:t>
            </w:r>
            <w:r>
              <w:rPr>
                <w:rFonts w:ascii="Times New Roman CE" w:hAnsi="Times New Roman CE" w:cs="Times New Roman CE"/>
                <w:lang w:eastAsia="sk-SK"/>
              </w:rPr>
              <w:t>“</w:t>
            </w:r>
          </w:p>
        </w:tc>
      </w:tr>
      <w:tr w:rsidR="00B235AC" w:rsidRPr="00C104AB" w:rsidTr="00FE4013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C" w:rsidRPr="00D331CF" w:rsidRDefault="00B235AC" w:rsidP="00B235AC">
            <w:r>
              <w:t xml:space="preserve">Mikuláš 2019 - </w:t>
            </w:r>
            <w:r w:rsidRPr="00D331CF">
              <w:t>príprava a realizácia osláv</w:t>
            </w:r>
          </w:p>
        </w:tc>
      </w:tr>
      <w:tr w:rsidR="00B235AC" w:rsidRPr="00C104AB" w:rsidTr="00FE4013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C" w:rsidRPr="00D331CF" w:rsidRDefault="00B235AC" w:rsidP="00B235AC">
            <w:r w:rsidRPr="00101B20">
              <w:t xml:space="preserve">hudobné predstavenie študentov Gymnázia </w:t>
            </w:r>
            <w:proofErr w:type="spellStart"/>
            <w:r>
              <w:t>Mokrohájska</w:t>
            </w:r>
            <w:proofErr w:type="spellEnd"/>
            <w:r w:rsidRPr="00101B20">
              <w:t xml:space="preserve">  </w:t>
            </w:r>
          </w:p>
        </w:tc>
      </w:tr>
      <w:tr w:rsidR="00B235AC" w:rsidRPr="00C104AB" w:rsidTr="00FE4013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C" w:rsidRPr="00D331CF" w:rsidRDefault="00B235AC" w:rsidP="00B235AC">
            <w:r w:rsidRPr="00101B20">
              <w:t>tvorivé dielne: „Snehová nádielka“</w:t>
            </w:r>
          </w:p>
        </w:tc>
      </w:tr>
    </w:tbl>
    <w:p w:rsidR="000B2F43" w:rsidRDefault="000B2F43" w:rsidP="00BD4FB1">
      <w:pPr>
        <w:rPr>
          <w:b/>
        </w:rPr>
      </w:pPr>
    </w:p>
    <w:p w:rsidR="00BD4FB1" w:rsidRDefault="00BD4FB1" w:rsidP="00BD4FB1">
      <w:pPr>
        <w:rPr>
          <w:b/>
        </w:rPr>
      </w:pPr>
      <w:r w:rsidRPr="00627DB2">
        <w:rPr>
          <w:b/>
        </w:rPr>
        <w:t xml:space="preserve">Klinika pre deti a dorast A. </w:t>
      </w:r>
      <w:proofErr w:type="spellStart"/>
      <w:r w:rsidRPr="00627DB2">
        <w:rPr>
          <w:b/>
        </w:rPr>
        <w:t>Getlíka</w:t>
      </w:r>
      <w:proofErr w:type="spellEnd"/>
      <w:r>
        <w:rPr>
          <w:b/>
        </w:rPr>
        <w:t xml:space="preserve"> </w:t>
      </w:r>
      <w:r w:rsidR="00FE4013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Antolská</w:t>
      </w:r>
      <w:proofErr w:type="spellEnd"/>
    </w:p>
    <w:p w:rsidR="00FE4013" w:rsidRDefault="00FE4013" w:rsidP="00BD4FB1">
      <w:p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0"/>
      </w:tblGrid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8" w:rsidRDefault="00CA4E78" w:rsidP="00CA4E78">
            <w:r>
              <w:t>Údaje o aktivitách  organizovaných školou</w:t>
            </w:r>
          </w:p>
        </w:tc>
      </w:tr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78" w:rsidRDefault="00CA4E78" w:rsidP="00CA4E78">
            <w:r>
              <w:t>„</w:t>
            </w:r>
            <w:proofErr w:type="spellStart"/>
            <w:r>
              <w:t>Zeleninkové</w:t>
            </w:r>
            <w:proofErr w:type="spellEnd"/>
            <w:r>
              <w:t xml:space="preserve"> šialenstvo v podmienkach MŠ pri ZZ“</w:t>
            </w:r>
            <w:r w:rsidRPr="00101B20">
              <w:t xml:space="preserve"> </w:t>
            </w:r>
            <w:r>
              <w:t>v spolupráci</w:t>
            </w:r>
            <w:r w:rsidRPr="00101B20">
              <w:t xml:space="preserve"> s lekárkou </w:t>
            </w:r>
            <w:r>
              <w:t>z detského</w:t>
            </w:r>
            <w:r w:rsidRPr="00101B20">
              <w:t xml:space="preserve">  oddelen</w:t>
            </w:r>
            <w:r>
              <w:t>ia</w:t>
            </w:r>
            <w:r w:rsidRPr="00101B20">
              <w:t xml:space="preserve"> MUDr. </w:t>
            </w:r>
            <w:proofErr w:type="spellStart"/>
            <w:r w:rsidRPr="00101B20">
              <w:t>Bezekovou</w:t>
            </w:r>
            <w:proofErr w:type="spellEnd"/>
            <w:r w:rsidRPr="00101B20">
              <w:t>.</w:t>
            </w:r>
          </w:p>
        </w:tc>
      </w:tr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78" w:rsidRDefault="00CA4E78" w:rsidP="00CA4E78">
            <w:r>
              <w:t>príprava a realizácia osláv Mikuláša pre hospitalizované deti</w:t>
            </w:r>
          </w:p>
        </w:tc>
      </w:tr>
      <w:tr w:rsidR="00456BA5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A5" w:rsidRDefault="00456BA5" w:rsidP="00456BA5">
            <w:r>
              <w:t>„Klauni v nemocnici“ – každý štvrtok</w:t>
            </w:r>
          </w:p>
        </w:tc>
      </w:tr>
      <w:tr w:rsidR="00456BA5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A5" w:rsidRDefault="00456BA5" w:rsidP="00456BA5">
            <w:r>
              <w:t>„Bábky v nemocnici“ – r</w:t>
            </w:r>
            <w:r w:rsidRPr="000B2F43">
              <w:rPr>
                <w:sz w:val="22"/>
                <w:szCs w:val="22"/>
              </w:rPr>
              <w:t>ealizácia pri lôžkach</w:t>
            </w:r>
          </w:p>
        </w:tc>
      </w:tr>
    </w:tbl>
    <w:p w:rsidR="00FE4013" w:rsidRDefault="00CA4E78" w:rsidP="00FE401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  <w:r w:rsidR="00FE4013" w:rsidRPr="00BD4FB1">
        <w:rPr>
          <w:b/>
        </w:rPr>
        <w:lastRenderedPageBreak/>
        <w:t>K</w:t>
      </w:r>
      <w:r w:rsidR="00FE4013">
        <w:rPr>
          <w:b/>
        </w:rPr>
        <w:t>IG</w:t>
      </w:r>
      <w:r w:rsidR="00B23251">
        <w:rPr>
          <w:b/>
        </w:rPr>
        <w:t>M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0"/>
      </w:tblGrid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8" w:rsidRPr="00D331CF" w:rsidRDefault="00CA4E78" w:rsidP="00CA4E78">
            <w:r w:rsidRPr="00CA4E78">
              <w:t>Údaje o aktivitách  organizovaných školou</w:t>
            </w:r>
          </w:p>
        </w:tc>
      </w:tr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8" w:rsidRPr="00D331CF" w:rsidRDefault="00CA4E78" w:rsidP="00CA4E78">
            <w:r w:rsidRPr="00CA4E78">
              <w:t xml:space="preserve">individuálne tvorivé dielne – „Fúkaj, fúkaj vetríčku“  </w:t>
            </w:r>
          </w:p>
        </w:tc>
      </w:tr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8" w:rsidRPr="00D331CF" w:rsidRDefault="00CA4E78" w:rsidP="00CA4E78">
            <w:r w:rsidRPr="00D331CF">
              <w:t>príprava a realizácia osláv Mikuláša pre hospitalizované deti</w:t>
            </w:r>
          </w:p>
        </w:tc>
      </w:tr>
      <w:tr w:rsidR="00CA4E78" w:rsidTr="00FE4013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8" w:rsidRDefault="00CA4E78" w:rsidP="00CA4E78">
            <w:r>
              <w:t>fašiangy – karneval, výroba masiek</w:t>
            </w:r>
          </w:p>
        </w:tc>
      </w:tr>
    </w:tbl>
    <w:p w:rsidR="004D0FE4" w:rsidRDefault="004D0FE4" w:rsidP="004D0FE4"/>
    <w:p w:rsidR="004D0FE4" w:rsidRDefault="004D0FE4" w:rsidP="004D0FE4">
      <w:pPr>
        <w:rPr>
          <w:b/>
        </w:rPr>
      </w:pPr>
      <w:r>
        <w:rPr>
          <w:b/>
        </w:rPr>
        <w:t>c) Spolupráca materskej školy s rodičmi detí, poskytovanie služieb deťom a rodičom (§ 2 ods. 2 písm. c)</w:t>
      </w:r>
    </w:p>
    <w:p w:rsidR="004D0FE4" w:rsidRDefault="004D0FE4" w:rsidP="004D0FE4"/>
    <w:p w:rsidR="004D0FE4" w:rsidRDefault="004D0FE4" w:rsidP="004D0FE4">
      <w:r>
        <w:t xml:space="preserve">Kvalitatívna úroveň spolupráce je v prvom rade podmienená úrovňou profesionálnej etiky a stupňom osobnostnej zrelosti </w:t>
      </w:r>
      <w:r w:rsidR="00B23251">
        <w:t>pedagogických zamestnankýň</w:t>
      </w:r>
      <w:r>
        <w:t xml:space="preserve"> materskej školy, vrátane riaditeľky.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 xml:space="preserve">Obsahová náplň celej spolupráce </w:t>
      </w:r>
      <w:r w:rsidR="00B23251">
        <w:t xml:space="preserve">(komunikácie) </w:t>
      </w:r>
      <w:r>
        <w:t xml:space="preserve">sa konkretizuje vzhľadom na individuálne potreby </w:t>
      </w:r>
      <w:r w:rsidR="00B23251">
        <w:t>zdravotne znevýhodneného</w:t>
      </w:r>
      <w:r>
        <w:t xml:space="preserve"> dieťaťa v súlade s filozofiou a koncepčným zameraním materskej  školy. 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 xml:space="preserve">Do oblasti pôsobenia učiteliek v materskej škole pri zdravotníckom zariadení patria aj odborné konzultácie so zákonným zástupcom chorého alebo zdravotne oslabeného dieťaťa (pedagogické a špeciálno-pedagogické poradenstvo). </w:t>
      </w:r>
    </w:p>
    <w:p w:rsidR="00AE6975" w:rsidRDefault="004D0FE4" w:rsidP="00AE6975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 xml:space="preserve">Poradenská činnosť obsahuje pedagogickú a zdravotnú osvetu a individuálne výchovné poradenstvo. Individuálne výchovné poradenstvo spočíva v nasmerovaní zákonných zástupcov na účinné výchovné postupy z hľadiska humanisticky orientovanej výchovy. </w:t>
      </w:r>
      <w:r w:rsidR="00AE6975" w:rsidRPr="00D8454D">
        <w:t>Pomáha rodičovi a zákonnému zástupcovi objaviť v dieťati silné stránky osobnosti a nadobudnúť tak adekvátny prístup a úctu k svojmu dieťaťu.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>Učiteľka nepodáva zákonným zástupcom informácie o zdravotnom stave ich dieťaťa.</w:t>
      </w:r>
    </w:p>
    <w:p w:rsidR="000B2F43" w:rsidRPr="00CA083F" w:rsidRDefault="004D0FE4" w:rsidP="000B2F43">
      <w:pPr>
        <w:tabs>
          <w:tab w:val="left" w:pos="993"/>
        </w:tabs>
        <w:spacing w:before="180"/>
        <w:textAlignment w:val="baseline"/>
      </w:pPr>
      <w:r>
        <w:t>Etickým princípom výchovného poradenstva ako aj celej dobre fungujúcej spolupráce materskej školy s rodinou je, že učiteľka zachováva mlčanlivosť o konkrétnej rodine.</w:t>
      </w:r>
    </w:p>
    <w:p w:rsidR="004D0FE4" w:rsidRDefault="004D0FE4" w:rsidP="004D0FE4">
      <w:pPr>
        <w:pStyle w:val="Odsekzoznamu"/>
      </w:pPr>
    </w:p>
    <w:p w:rsidR="004D0FE4" w:rsidRDefault="004D0FE4" w:rsidP="004D0FE4">
      <w:pPr>
        <w:rPr>
          <w:b/>
        </w:rPr>
      </w:pPr>
      <w:r>
        <w:rPr>
          <w:b/>
        </w:rPr>
        <w:t>d) Vzájomné vzťahy medzi materskou školou a deťmi, rodičmi a ďalšími fyzickými osobami a právnickými osobami, ktoré sa na výchove a vzdelávaní v škole podieľajú</w:t>
      </w:r>
    </w:p>
    <w:p w:rsidR="00085EC2" w:rsidRDefault="00085EC2" w:rsidP="004D0FE4"/>
    <w:p w:rsidR="00085EC2" w:rsidRDefault="004D0FE4" w:rsidP="004D0FE4">
      <w:r>
        <w:t xml:space="preserve">V záujme účinného a jednotného pôsobenia na dieťa je dôležitá spolupráca materskej školy nie len so zákonnými zástupcami dieťaťa,  ale i so zdravotníckym personálom, prípadne s inými odborníkmi zainteresovanými do komplexnej starostlivosti o </w:t>
      </w:r>
      <w:r w:rsidR="00623CAC">
        <w:t>zdravotne znevýhodnené dieťa</w:t>
      </w:r>
      <w:r>
        <w:t xml:space="preserve"> (psychológom, logopédom, sociálnym pracovníkom a pod.).</w:t>
      </w:r>
    </w:p>
    <w:p w:rsidR="00085EC2" w:rsidRDefault="00085EC2" w:rsidP="004D0FE4"/>
    <w:p w:rsidR="004D0FE4" w:rsidRDefault="004D0FE4" w:rsidP="004D0FE4">
      <w:pPr>
        <w:pStyle w:val="Zkladntext2"/>
      </w:pPr>
      <w:r>
        <w:t xml:space="preserve">Vedenie materskej školy sa podieľalo na koordinovanom postupe jednotlivých odborníkov zainteresovaných do procesu edukácie detí v materskej škole, prehlbovalo spoluprácu so zriaďovateľom, s vedením  nemocníc, v ktorých má materská škola svoje pracoviská (triedy), Pedagogickou fakultou UK v Bratislave, radou školy, metodicko-pedagogickým centrom, so základnou školou pri zdravotníckom zariadení,  prípadne  inými organizáciami. Spolupráca so základnou školou </w:t>
      </w:r>
      <w:r w:rsidR="00623CAC">
        <w:t>-</w:t>
      </w:r>
      <w:r>
        <w:t xml:space="preserve"> organizovanie spoločných kultúrnych podujatí pre hospitalizované deti (Mikuláš, </w:t>
      </w:r>
      <w:r w:rsidR="00623CAC">
        <w:t xml:space="preserve"> Karneval, </w:t>
      </w:r>
      <w:r>
        <w:t xml:space="preserve">MDD).   </w:t>
      </w:r>
    </w:p>
    <w:p w:rsidR="004D0FE4" w:rsidRDefault="004D0FE4" w:rsidP="00085EC2">
      <w:pPr>
        <w:tabs>
          <w:tab w:val="left" w:pos="993"/>
        </w:tabs>
        <w:spacing w:before="180"/>
        <w:textAlignment w:val="baseline"/>
      </w:pPr>
      <w:r>
        <w:lastRenderedPageBreak/>
        <w:t xml:space="preserve">Spolupráca s vedením nemocníc a so zriaďovateľom Okresným úradom Bratislava – odbor školstva bola </w:t>
      </w:r>
      <w:r w:rsidR="00CA083F">
        <w:t xml:space="preserve">na vysokej úrovni, </w:t>
      </w:r>
      <w:r>
        <w:t xml:space="preserve">ústretová (efektívna), pomáhala vytvárať optimálne  </w:t>
      </w:r>
      <w:r w:rsidR="00CA083F">
        <w:t xml:space="preserve">finančné podmienky </w:t>
      </w:r>
      <w:r>
        <w:t>pre kvalitný ed</w:t>
      </w:r>
      <w:r w:rsidR="00CA083F">
        <w:t xml:space="preserve">ukačný proces v materskej škole, poskytovala metodické poradenstvo v súvislosti s pracovnoprávnymi vzťahmi. </w:t>
      </w:r>
    </w:p>
    <w:p w:rsidR="00456BA5" w:rsidRDefault="00456BA5" w:rsidP="0009247E">
      <w:pPr>
        <w:spacing w:after="200" w:line="276" w:lineRule="auto"/>
        <w:jc w:val="left"/>
        <w:rPr>
          <w:b/>
        </w:rPr>
      </w:pPr>
    </w:p>
    <w:p w:rsidR="00070983" w:rsidRPr="00456BA5" w:rsidRDefault="004D0FE4" w:rsidP="00456BA5">
      <w:pPr>
        <w:spacing w:after="200" w:line="276" w:lineRule="auto"/>
        <w:jc w:val="left"/>
        <w:rPr>
          <w:b/>
        </w:rPr>
      </w:pPr>
      <w:r>
        <w:rPr>
          <w:b/>
        </w:rPr>
        <w:t>e) Výchovno-vzdelávacie výsledky v školskom roku 20</w:t>
      </w:r>
      <w:r w:rsidR="004E43C8">
        <w:rPr>
          <w:b/>
        </w:rPr>
        <w:t>19</w:t>
      </w:r>
      <w:r>
        <w:rPr>
          <w:b/>
        </w:rPr>
        <w:t>/20</w:t>
      </w:r>
      <w:r w:rsidR="004E43C8">
        <w:rPr>
          <w:b/>
        </w:rPr>
        <w:t>20</w:t>
      </w:r>
    </w:p>
    <w:p w:rsidR="008D3027" w:rsidRDefault="004D0FE4" w:rsidP="008E4EA0">
      <w:r w:rsidRPr="00BF5579">
        <w:t xml:space="preserve">Výchovno-vzdelávacia činnosť </w:t>
      </w:r>
      <w:r w:rsidR="00937A1A">
        <w:t xml:space="preserve">materskej školy pri zdravotníckom zariadení </w:t>
      </w:r>
      <w:r w:rsidR="0075552A">
        <w:t>sa uskutočňovala</w:t>
      </w:r>
      <w:r w:rsidRPr="00BF5579">
        <w:t xml:space="preserve"> v 1</w:t>
      </w:r>
      <w:r w:rsidR="006D05AD">
        <w:t>8</w:t>
      </w:r>
      <w:r w:rsidRPr="00BF5579">
        <w:t xml:space="preserve"> triedach na jednotlivých </w:t>
      </w:r>
      <w:r w:rsidR="00623CAC">
        <w:t xml:space="preserve">klinikách </w:t>
      </w:r>
      <w:r w:rsidRPr="00BF5579">
        <w:t>v jedno</w:t>
      </w:r>
      <w:r w:rsidR="00937A1A">
        <w:t xml:space="preserve">zmennej a dvojzmennej </w:t>
      </w:r>
      <w:r w:rsidR="003C219E">
        <w:t>prevádzke, ktorá sa prispôsobovala</w:t>
      </w:r>
      <w:r w:rsidR="00937A1A">
        <w:t xml:space="preserve"> podmienkam, pravidelnému chodu a liečebnému režimu kliník</w:t>
      </w:r>
      <w:r w:rsidRPr="00BF5579">
        <w:t xml:space="preserve"> </w:t>
      </w:r>
      <w:r w:rsidR="008D3027">
        <w:t>jednotlivých nemocníc, v ktorých má materská škola svoje pracoviská.</w:t>
      </w:r>
    </w:p>
    <w:p w:rsidR="00691B8C" w:rsidRDefault="00691B8C" w:rsidP="008E4EA0"/>
    <w:p w:rsidR="008E4EA0" w:rsidRDefault="004D0FE4" w:rsidP="008E4EA0">
      <w:r w:rsidRPr="00BF5579">
        <w:t xml:space="preserve">V materskej škole pri zdravotníckom zariadení </w:t>
      </w:r>
      <w:r w:rsidR="003C219E">
        <w:t>bol</w:t>
      </w:r>
      <w:r w:rsidR="002B4787">
        <w:t>a uplatňovaná najmä individuálna</w:t>
      </w:r>
      <w:r w:rsidR="003C219E">
        <w:t xml:space="preserve"> a skupinová</w:t>
      </w:r>
      <w:r w:rsidRPr="00BF5579">
        <w:t xml:space="preserve"> form</w:t>
      </w:r>
      <w:r w:rsidR="003C219E">
        <w:t>a</w:t>
      </w:r>
      <w:r w:rsidR="00DC28C3" w:rsidRPr="00BF5579">
        <w:t xml:space="preserve"> výchovno-vzdelávacej činnosti (v</w:t>
      </w:r>
      <w:r w:rsidRPr="00BF5579">
        <w:t xml:space="preserve"> závislosti od cieľov a obsahu vzdelávania a od špecifík jednotlivých </w:t>
      </w:r>
      <w:r w:rsidR="00DC28C3" w:rsidRPr="00BF5579">
        <w:t>oddelení</w:t>
      </w:r>
      <w:r w:rsidRPr="00BF5579">
        <w:t xml:space="preserve"> zdravotníckeho zariadenia</w:t>
      </w:r>
      <w:r w:rsidR="00DC28C3" w:rsidRPr="00BF5579">
        <w:t>).</w:t>
      </w:r>
      <w:r w:rsidRPr="00BF5579">
        <w:t xml:space="preserve"> Individuálna forma pr</w:t>
      </w:r>
      <w:r w:rsidR="003C219E">
        <w:t>áce v  materskej škole prevažovala</w:t>
      </w:r>
      <w:r w:rsidRPr="00BF5579">
        <w:t xml:space="preserve"> z dôvodov častého pripútania dieťaťa na lôžko (závažnosť ochorenia), častého striedania sa detí v triede (prichádzajú a odchádzajú v priebehu celého školského roka), heterogénne</w:t>
      </w:r>
      <w:r w:rsidR="00BF5579" w:rsidRPr="00BF5579">
        <w:t>ho</w:t>
      </w:r>
      <w:r w:rsidRPr="00BF5579">
        <w:t xml:space="preserve"> zloženi</w:t>
      </w:r>
      <w:r w:rsidR="00BF5579" w:rsidRPr="00BF5579">
        <w:t>a</w:t>
      </w:r>
      <w:r w:rsidRPr="00BF5579">
        <w:t xml:space="preserve"> detí v triede a v neposlednom rade </w:t>
      </w:r>
      <w:r w:rsidR="00BF5579" w:rsidRPr="00BF5579">
        <w:t>z dôvodu prítomnosti detí</w:t>
      </w:r>
      <w:r w:rsidRPr="00BF5579">
        <w:t xml:space="preserve"> so </w:t>
      </w:r>
      <w:r w:rsidR="00BF5579" w:rsidRPr="00BF5579">
        <w:t>zdravotným postihnutím</w:t>
      </w:r>
      <w:r w:rsidR="003C219E">
        <w:t>. Individuálna forma práce bola vhodná u detí, ktoré mali</w:t>
      </w:r>
      <w:r w:rsidRPr="00BF5579">
        <w:t xml:space="preserve"> problémy s</w:t>
      </w:r>
      <w:r w:rsidR="003C219E">
        <w:t> </w:t>
      </w:r>
      <w:r w:rsidRPr="00BF5579">
        <w:t>adaptáciou</w:t>
      </w:r>
      <w:r w:rsidR="003C219E">
        <w:t xml:space="preserve"> na zmenené prostredie - nemocnicu</w:t>
      </w:r>
      <w:r w:rsidRPr="00BF5579">
        <w:t xml:space="preserve">. </w:t>
      </w:r>
    </w:p>
    <w:p w:rsidR="00114AA4" w:rsidRDefault="00114AA4" w:rsidP="0075552A">
      <w:pPr>
        <w:autoSpaceDE w:val="0"/>
        <w:autoSpaceDN w:val="0"/>
        <w:adjustRightInd w:val="0"/>
        <w:rPr>
          <w:color w:val="FF0000"/>
        </w:rPr>
      </w:pPr>
    </w:p>
    <w:p w:rsidR="00691B8C" w:rsidRPr="0075552A" w:rsidRDefault="00A3598A" w:rsidP="00691B8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F5579">
        <w:t xml:space="preserve">Základným pedagogickým dokumentom je </w:t>
      </w:r>
      <w:r w:rsidRPr="00BF5579">
        <w:rPr>
          <w:b/>
        </w:rPr>
        <w:t>školský vzdelávací  program (</w:t>
      </w:r>
      <w:proofErr w:type="spellStart"/>
      <w:r w:rsidRPr="00BF5579">
        <w:rPr>
          <w:b/>
        </w:rPr>
        <w:t>ŠkVP</w:t>
      </w:r>
      <w:proofErr w:type="spellEnd"/>
      <w:r w:rsidRPr="00BF5579">
        <w:rPr>
          <w:b/>
        </w:rPr>
        <w:t xml:space="preserve">) s názvom </w:t>
      </w:r>
      <w:r w:rsidRPr="00A3598A">
        <w:rPr>
          <w:b/>
        </w:rPr>
        <w:t>„Hravo-zdravo“</w:t>
      </w:r>
      <w:r w:rsidRPr="00BF5579">
        <w:t xml:space="preserve">. Je vypracovaný s ohľadom na špecifické podmienky materskej školy pri zdravotníckom zariadení (zohľadňuje vonkajšie  podmienky - priestorové a materiálne; vnútorné  podmienky - zdravotný stav, individuálnu fyzickú a psychickú úroveň detí) v súlade so Štátnym vzdelávacím programom </w:t>
      </w:r>
      <w:r>
        <w:t>pre</w:t>
      </w:r>
      <w:r w:rsidRPr="00BF5579">
        <w:t xml:space="preserve"> </w:t>
      </w:r>
      <w:proofErr w:type="spellStart"/>
      <w:r w:rsidRPr="00BF5579">
        <w:t>predprimárne</w:t>
      </w:r>
      <w:proofErr w:type="spellEnd"/>
      <w:r w:rsidRPr="00BF5579">
        <w:t xml:space="preserve"> vzdelávanie </w:t>
      </w:r>
      <w:r>
        <w:t xml:space="preserve">v materských školách </w:t>
      </w:r>
      <w:r w:rsidRPr="00BF5579">
        <w:t>(ŠVP)</w:t>
      </w:r>
      <w:r>
        <w:t xml:space="preserve"> a so Vzdelávacím programom pre deti choré a zdravotne oslabené pre </w:t>
      </w:r>
      <w:proofErr w:type="spellStart"/>
      <w:r>
        <w:t>predprimárne</w:t>
      </w:r>
      <w:proofErr w:type="spellEnd"/>
      <w:r>
        <w:t xml:space="preserve"> vzdelávanie</w:t>
      </w:r>
      <w:r w:rsidRPr="00BF5579">
        <w:t xml:space="preserve">. Odráža sa v ňom hlavný cieľ </w:t>
      </w:r>
      <w:proofErr w:type="spellStart"/>
      <w:r w:rsidRPr="00BF5579">
        <w:t>predprimárneho</w:t>
      </w:r>
      <w:proofErr w:type="spellEnd"/>
      <w:r w:rsidRPr="00BF5579">
        <w:t xml:space="preserve"> vzdelávania: dosiahnuť optimálnu </w:t>
      </w:r>
      <w:proofErr w:type="spellStart"/>
      <w:r w:rsidRPr="00BF5579">
        <w:t>perceptuálno</w:t>
      </w:r>
      <w:proofErr w:type="spellEnd"/>
      <w:r w:rsidRPr="00BF5579">
        <w:t xml:space="preserve">-motorickú, kognitívnu a citovo-sociálnu úroveň, ako základ pripravenosti na školské vzdelávanie a na život v spoločnosti. Východiskom je </w:t>
      </w:r>
      <w:r w:rsidR="00691B8C" w:rsidRPr="0075552A">
        <w:rPr>
          <w:rFonts w:eastAsiaTheme="minorHAnsi"/>
          <w:bCs/>
          <w:color w:val="000000"/>
          <w:lang w:eastAsia="en-US"/>
        </w:rPr>
        <w:t xml:space="preserve">jedinečnosť dieťaťa, jeho miera adaptácie na zmenené prostredie (nemocnicu) </w:t>
      </w:r>
      <w:r w:rsidR="002933E9">
        <w:rPr>
          <w:rFonts w:eastAsiaTheme="minorHAnsi"/>
          <w:bCs/>
          <w:color w:val="000000"/>
          <w:lang w:eastAsia="en-US"/>
        </w:rPr>
        <w:t xml:space="preserve">a triedu materskej školy, hra a </w:t>
      </w:r>
      <w:r w:rsidR="00691B8C" w:rsidRPr="0075552A">
        <w:rPr>
          <w:rFonts w:eastAsiaTheme="minorHAnsi"/>
          <w:bCs/>
          <w:color w:val="000000"/>
          <w:lang w:eastAsia="en-US"/>
        </w:rPr>
        <w:t>aktívne učenie sa a jeho postupné začleňovanie sa do skupiny</w:t>
      </w:r>
      <w:r w:rsidR="00691B8C">
        <w:rPr>
          <w:rFonts w:eastAsiaTheme="minorHAnsi"/>
          <w:bCs/>
          <w:color w:val="000000"/>
          <w:lang w:eastAsia="en-US"/>
        </w:rPr>
        <w:t xml:space="preserve"> detí </w:t>
      </w:r>
      <w:r w:rsidR="00691B8C" w:rsidRPr="0075552A">
        <w:rPr>
          <w:rFonts w:eastAsiaTheme="minorHAnsi"/>
          <w:color w:val="000000"/>
          <w:lang w:eastAsia="en-US"/>
        </w:rPr>
        <w:t xml:space="preserve">pri nadobúdaní základných prvopočiatkov </w:t>
      </w:r>
      <w:r w:rsidR="00691B8C" w:rsidRPr="0075552A">
        <w:rPr>
          <w:rFonts w:eastAsiaTheme="minorHAnsi"/>
          <w:bCs/>
          <w:iCs/>
          <w:color w:val="000000"/>
          <w:lang w:eastAsia="en-US"/>
        </w:rPr>
        <w:t xml:space="preserve">kľúčových kompetencií </w:t>
      </w:r>
      <w:r w:rsidR="00691B8C" w:rsidRPr="0075552A">
        <w:rPr>
          <w:rFonts w:eastAsiaTheme="minorHAnsi"/>
          <w:color w:val="000000"/>
          <w:lang w:eastAsia="en-US"/>
        </w:rPr>
        <w:t xml:space="preserve">hlavne v kontexte hry, hrových a iných aktivít. </w:t>
      </w:r>
    </w:p>
    <w:p w:rsidR="00691B8C" w:rsidRDefault="00691B8C" w:rsidP="00691B8C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46466C" w:rsidRDefault="00E44FD4" w:rsidP="00582B7E">
      <w:r w:rsidRPr="00BF5579">
        <w:rPr>
          <w:b/>
        </w:rPr>
        <w:t>Súčas</w:t>
      </w:r>
      <w:r w:rsidR="003C219E">
        <w:rPr>
          <w:b/>
        </w:rPr>
        <w:t xml:space="preserve">ťou </w:t>
      </w:r>
      <w:proofErr w:type="spellStart"/>
      <w:r w:rsidR="003C219E">
        <w:rPr>
          <w:b/>
        </w:rPr>
        <w:t>ŠkVP</w:t>
      </w:r>
      <w:proofErr w:type="spellEnd"/>
      <w:r w:rsidR="003C219E">
        <w:rPr>
          <w:b/>
        </w:rPr>
        <w:t xml:space="preserve"> sú učebné osnovy (UO) </w:t>
      </w:r>
      <w:r w:rsidRPr="00BF5579">
        <w:t xml:space="preserve">spracované do 10-tich integrovaných obsahových celkov. Obsahové celky sa viažu k ročným obdobiam (charakteristickým </w:t>
      </w:r>
      <w:r w:rsidRPr="00582B7E">
        <w:t xml:space="preserve">znakom, konkrétnym </w:t>
      </w:r>
      <w:r w:rsidR="0046466C">
        <w:t>sviatkom v danom ročnom období)</w:t>
      </w:r>
      <w:r w:rsidR="0046466C" w:rsidRPr="0046466C">
        <w:rPr>
          <w:color w:val="FF0000"/>
        </w:rPr>
        <w:t xml:space="preserve"> </w:t>
      </w:r>
      <w:r w:rsidR="0046466C" w:rsidRPr="0046466C">
        <w:t>s prihliadnutím na vlastné zameranie, profiláciu a ciele materskej školy pri zdravotníckom zariadení.</w:t>
      </w:r>
      <w:r w:rsidR="0046466C" w:rsidRPr="00A3598A">
        <w:rPr>
          <w:color w:val="FF0000"/>
        </w:rPr>
        <w:t xml:space="preserve"> </w:t>
      </w:r>
      <w:r w:rsidRPr="00582B7E">
        <w:t xml:space="preserve"> Každý obsahový celok v danom mesiaci obsahuje témy</w:t>
      </w:r>
      <w:r w:rsidR="00582B7E" w:rsidRPr="00582B7E">
        <w:t xml:space="preserve"> (každá téma má konkrétne zameranie a obsah) a </w:t>
      </w:r>
      <w:proofErr w:type="spellStart"/>
      <w:r w:rsidR="00582B7E" w:rsidRPr="00582B7E">
        <w:t>podtémy</w:t>
      </w:r>
      <w:proofErr w:type="spellEnd"/>
      <w:r w:rsidRPr="00582B7E">
        <w:t xml:space="preserve"> (spolu 48 </w:t>
      </w:r>
      <w:proofErr w:type="spellStart"/>
      <w:r w:rsidR="00582B7E" w:rsidRPr="00582B7E">
        <w:t>pod</w:t>
      </w:r>
      <w:r w:rsidRPr="00582B7E">
        <w:t>tém</w:t>
      </w:r>
      <w:proofErr w:type="spellEnd"/>
      <w:r w:rsidRPr="00582B7E">
        <w:t>).</w:t>
      </w:r>
      <w:r w:rsidR="00582B7E" w:rsidRPr="00582B7E">
        <w:t xml:space="preserve"> </w:t>
      </w:r>
    </w:p>
    <w:p w:rsidR="00E44FD4" w:rsidRDefault="00E44FD4" w:rsidP="00E44FD4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</w:p>
    <w:p w:rsidR="00E44FD4" w:rsidRPr="00582B7E" w:rsidRDefault="00E44FD4" w:rsidP="00E44FD4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582B7E">
        <w:rPr>
          <w:rFonts w:eastAsiaTheme="minorHAnsi"/>
          <w:b/>
          <w:bCs/>
          <w:i/>
          <w:lang w:eastAsia="en-US"/>
        </w:rPr>
        <w:t xml:space="preserve">Učebné osnovy obsahujú: </w:t>
      </w:r>
    </w:p>
    <w:p w:rsidR="00582B7E" w:rsidRPr="00582B7E" w:rsidRDefault="00E44FD4" w:rsidP="00582B7E">
      <w:pPr>
        <w:pStyle w:val="Odsekzoznamu"/>
        <w:numPr>
          <w:ilvl w:val="0"/>
          <w:numId w:val="23"/>
        </w:numPr>
      </w:pPr>
      <w:r w:rsidRPr="00582B7E">
        <w:t xml:space="preserve">stručnú charakteristiku obsahového celku, </w:t>
      </w:r>
    </w:p>
    <w:p w:rsidR="00E44FD4" w:rsidRPr="00582B7E" w:rsidRDefault="00E44FD4" w:rsidP="00582B7E">
      <w:pPr>
        <w:pStyle w:val="Odsekzoznamu"/>
        <w:numPr>
          <w:ilvl w:val="0"/>
          <w:numId w:val="23"/>
        </w:numPr>
      </w:pPr>
      <w:r w:rsidRPr="00582B7E">
        <w:t xml:space="preserve">vzdelávacie oblasti, podoblasti, </w:t>
      </w:r>
    </w:p>
    <w:p w:rsidR="00E44FD4" w:rsidRPr="00582B7E" w:rsidRDefault="00E44FD4" w:rsidP="00582B7E">
      <w:pPr>
        <w:pStyle w:val="Odsekzoznamu"/>
        <w:numPr>
          <w:ilvl w:val="0"/>
          <w:numId w:val="23"/>
        </w:numPr>
      </w:pPr>
      <w:r w:rsidRPr="00582B7E">
        <w:t xml:space="preserve">výkonové štandardy, obsahové štandardy, </w:t>
      </w:r>
    </w:p>
    <w:p w:rsidR="00E44FD4" w:rsidRPr="00582B7E" w:rsidRDefault="00E44FD4" w:rsidP="00582B7E">
      <w:pPr>
        <w:pStyle w:val="Odsekzoznamu"/>
        <w:numPr>
          <w:ilvl w:val="0"/>
          <w:numId w:val="23"/>
        </w:numPr>
      </w:pPr>
      <w:r w:rsidRPr="00582B7E">
        <w:t xml:space="preserve">vlastné návrhy stratégií výchovno-vzdelávacej činnosti, </w:t>
      </w:r>
    </w:p>
    <w:p w:rsidR="00E44FD4" w:rsidRPr="00582B7E" w:rsidRDefault="00E44FD4" w:rsidP="00582B7E">
      <w:pPr>
        <w:pStyle w:val="Odsekzoznamu"/>
        <w:numPr>
          <w:ilvl w:val="0"/>
          <w:numId w:val="23"/>
        </w:numPr>
      </w:pPr>
      <w:r w:rsidRPr="00582B7E">
        <w:t>učebné zdroje pre učiteľku aj pre deti,</w:t>
      </w:r>
    </w:p>
    <w:p w:rsidR="00E44FD4" w:rsidRPr="00582B7E" w:rsidRDefault="00E44FD4" w:rsidP="00582B7E">
      <w:pPr>
        <w:pStyle w:val="Odsekzoznamu"/>
        <w:numPr>
          <w:ilvl w:val="0"/>
          <w:numId w:val="23"/>
        </w:numPr>
      </w:pPr>
      <w:r w:rsidRPr="00582B7E">
        <w:t xml:space="preserve">metódy a prostriedky hodnotenia vytýčených výkonových štandardov. </w:t>
      </w:r>
    </w:p>
    <w:p w:rsidR="008353ED" w:rsidRDefault="008353ED" w:rsidP="00E44FD4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E44FD4" w:rsidRPr="00582B7E" w:rsidRDefault="00E44FD4" w:rsidP="00E44F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B7E">
        <w:rPr>
          <w:rFonts w:eastAsiaTheme="minorHAnsi"/>
          <w:b/>
          <w:bCs/>
          <w:i/>
          <w:iCs/>
          <w:lang w:eastAsia="en-US"/>
        </w:rPr>
        <w:lastRenderedPageBreak/>
        <w:t xml:space="preserve">Vzdelávacie oblasti: </w:t>
      </w:r>
    </w:p>
    <w:p w:rsidR="00E44FD4" w:rsidRPr="00582B7E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 xml:space="preserve">Jazyk a komunikácia </w:t>
      </w:r>
    </w:p>
    <w:p w:rsidR="00E44FD4" w:rsidRPr="00582B7E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 xml:space="preserve">Matematika a práca s informáciami </w:t>
      </w:r>
    </w:p>
    <w:p w:rsidR="00E44FD4" w:rsidRPr="00582B7E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 xml:space="preserve">Človek a príroda </w:t>
      </w:r>
    </w:p>
    <w:p w:rsidR="00E44FD4" w:rsidRPr="00582B7E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 xml:space="preserve">Človek a spoločnosť </w:t>
      </w:r>
    </w:p>
    <w:p w:rsidR="00E44FD4" w:rsidRPr="00582B7E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 xml:space="preserve">Človek a svet práce </w:t>
      </w:r>
    </w:p>
    <w:p w:rsidR="00E44FD4" w:rsidRPr="00582B7E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>Umenie a kultúra (hudobná a výtvarná výchova)</w:t>
      </w:r>
    </w:p>
    <w:p w:rsidR="00E44FD4" w:rsidRDefault="00E44FD4" w:rsidP="00582B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  <w:r w:rsidRPr="00582B7E">
        <w:rPr>
          <w:rFonts w:eastAsiaTheme="minorHAnsi"/>
          <w:lang w:eastAsia="en-US"/>
        </w:rPr>
        <w:t xml:space="preserve">Zdravie a pohyb </w:t>
      </w:r>
    </w:p>
    <w:p w:rsidR="0015183A" w:rsidRDefault="0015183A" w:rsidP="0015183A">
      <w:pPr>
        <w:autoSpaceDE w:val="0"/>
        <w:autoSpaceDN w:val="0"/>
        <w:adjustRightInd w:val="0"/>
        <w:spacing w:after="83"/>
        <w:contextualSpacing/>
        <w:jc w:val="left"/>
        <w:rPr>
          <w:rFonts w:eastAsiaTheme="minorHAnsi"/>
          <w:lang w:eastAsia="en-US"/>
        </w:rPr>
      </w:pPr>
    </w:p>
    <w:p w:rsidR="00331EAF" w:rsidRPr="000D7BBB" w:rsidRDefault="00331EAF" w:rsidP="000D7BB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i/>
          <w:lang w:eastAsia="en-US"/>
        </w:rPr>
      </w:pPr>
      <w:r w:rsidRPr="000D7BBB">
        <w:rPr>
          <w:rFonts w:ascii="TimesNewRoman,Bold" w:eastAsiaTheme="minorHAnsi" w:hAnsi="TimesNewRoman,Bold" w:cs="TimesNewRoman,Bold"/>
          <w:b/>
          <w:bCs/>
          <w:i/>
          <w:u w:val="single"/>
          <w:lang w:eastAsia="en-US"/>
        </w:rPr>
        <w:t xml:space="preserve">Hodnotenie </w:t>
      </w:r>
      <w:r w:rsidR="000F49E7">
        <w:rPr>
          <w:rFonts w:ascii="TimesNewRoman,Bold" w:eastAsiaTheme="minorHAnsi" w:hAnsi="TimesNewRoman,Bold" w:cs="TimesNewRoman,Bold"/>
          <w:b/>
          <w:bCs/>
          <w:i/>
          <w:u w:val="single"/>
          <w:lang w:eastAsia="en-US"/>
        </w:rPr>
        <w:t>výchovno-</w:t>
      </w:r>
      <w:proofErr w:type="spellStart"/>
      <w:r w:rsidR="000F49E7">
        <w:rPr>
          <w:rFonts w:ascii="TimesNewRoman,Bold" w:eastAsiaTheme="minorHAnsi" w:hAnsi="TimesNewRoman,Bold" w:cs="TimesNewRoman,Bold"/>
          <w:b/>
          <w:bCs/>
          <w:i/>
          <w:u w:val="single"/>
          <w:lang w:eastAsia="en-US"/>
        </w:rPr>
        <w:t>vzdelávacj</w:t>
      </w:r>
      <w:proofErr w:type="spellEnd"/>
      <w:r w:rsidRPr="000D7BBB">
        <w:rPr>
          <w:rFonts w:ascii="TimesNewRoman,Bold" w:eastAsiaTheme="minorHAnsi" w:hAnsi="TimesNewRoman,Bold" w:cs="TimesNewRoman,Bold"/>
          <w:b/>
          <w:bCs/>
          <w:i/>
          <w:u w:val="single"/>
          <w:lang w:eastAsia="en-US"/>
        </w:rPr>
        <w:t xml:space="preserve"> činnosti z hľadiska vzdelávacích oblastí a podoblastí</w:t>
      </w:r>
      <w:r w:rsidRPr="000D7BBB">
        <w:rPr>
          <w:rFonts w:ascii="TimesNewRoman,Bold" w:eastAsiaTheme="minorHAnsi" w:hAnsi="TimesNewRoman,Bold" w:cs="TimesNewRoman,Bold"/>
          <w:b/>
          <w:bCs/>
          <w:i/>
          <w:lang w:eastAsia="en-US"/>
        </w:rPr>
        <w:t>:</w:t>
      </w:r>
    </w:p>
    <w:p w:rsidR="00331EAF" w:rsidRPr="00331EAF" w:rsidRDefault="00331EAF" w:rsidP="000D7BBB">
      <w:pPr>
        <w:pStyle w:val="Odsekzoznamu"/>
        <w:autoSpaceDE w:val="0"/>
        <w:autoSpaceDN w:val="0"/>
        <w:adjustRightInd w:val="0"/>
        <w:ind w:left="72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331EAF" w:rsidRDefault="00331EAF" w:rsidP="000D7BB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0D7BBB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Vzdelávacia oblasť JAZYK A KOMUNIKÁCIA a jej podoblasti ( </w:t>
      </w:r>
      <w:r w:rsidRPr="000D7BBB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hovorená reč, písaná</w:t>
      </w:r>
      <w:r w:rsidR="000D7BBB" w:rsidRPr="000D7BBB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 xml:space="preserve"> </w:t>
      </w:r>
      <w:r w:rsidRPr="000D7BBB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reč)</w:t>
      </w:r>
    </w:p>
    <w:p w:rsidR="0015183A" w:rsidRPr="000D7BBB" w:rsidRDefault="0015183A" w:rsidP="000D7BB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Pr="008432AF" w:rsidRDefault="00331EAF" w:rsidP="00AE5A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32AF">
        <w:rPr>
          <w:rFonts w:ascii="Times New Roman" w:hAnsi="Times New Roman" w:cs="Times New Roman"/>
        </w:rPr>
        <w:t xml:space="preserve">V podoblasti </w:t>
      </w:r>
      <w:r w:rsidRPr="008432AF">
        <w:rPr>
          <w:rFonts w:ascii="Times New Roman" w:hAnsi="Times New Roman" w:cs="Times New Roman"/>
          <w:b/>
          <w:bCs/>
        </w:rPr>
        <w:t xml:space="preserve">hovorená reč </w:t>
      </w:r>
      <w:r>
        <w:rPr>
          <w:rFonts w:ascii="Times New Roman" w:hAnsi="Times New Roman" w:cs="Times New Roman"/>
        </w:rPr>
        <w:t>sme sa zameriavali</w:t>
      </w:r>
      <w:r w:rsidRPr="008432AF">
        <w:rPr>
          <w:rFonts w:ascii="Times New Roman" w:hAnsi="Times New Roman" w:cs="Times New Roman"/>
        </w:rPr>
        <w:t xml:space="preserve"> na rozvíjanie komunikačných konvencií, na správnu artikuláciu a výslovnosť jednotlivých hlások a hláskových skupín  a gramatickú správnosť a</w:t>
      </w:r>
      <w:r>
        <w:rPr>
          <w:rFonts w:ascii="Times New Roman" w:hAnsi="Times New Roman" w:cs="Times New Roman"/>
        </w:rPr>
        <w:t xml:space="preserve"> spisovnosť (využívala som hry, </w:t>
      </w:r>
      <w:r w:rsidRPr="008432AF">
        <w:rPr>
          <w:rFonts w:ascii="Times New Roman" w:hAnsi="Times New Roman" w:cs="Times New Roman"/>
        </w:rPr>
        <w:t>riekanky</w:t>
      </w:r>
      <w:r>
        <w:rPr>
          <w:rFonts w:ascii="Times New Roman" w:hAnsi="Times New Roman" w:cs="Times New Roman"/>
        </w:rPr>
        <w:t>, básne</w:t>
      </w:r>
      <w:r w:rsidRPr="008432A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U niektorých detí </w:t>
      </w:r>
      <w:r w:rsidR="00AE5A0D">
        <w:rPr>
          <w:rFonts w:ascii="Times New Roman" w:hAnsi="Times New Roman" w:cs="Times New Roman"/>
        </w:rPr>
        <w:t xml:space="preserve">bola </w:t>
      </w:r>
      <w:r>
        <w:rPr>
          <w:rFonts w:ascii="Times New Roman" w:hAnsi="Times New Roman" w:cs="Times New Roman"/>
        </w:rPr>
        <w:t>nižši</w:t>
      </w:r>
      <w:r w:rsidR="00AE5A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aktivit</w:t>
      </w:r>
      <w:r w:rsidR="00AE5A0D">
        <w:rPr>
          <w:rFonts w:ascii="Times New Roman" w:hAnsi="Times New Roman" w:cs="Times New Roman"/>
        </w:rPr>
        <w:t xml:space="preserve">a vo verbálnej komunikácii, </w:t>
      </w:r>
      <w:r>
        <w:rPr>
          <w:rFonts w:ascii="Times New Roman" w:hAnsi="Times New Roman" w:cs="Times New Roman"/>
        </w:rPr>
        <w:t xml:space="preserve">väčší počet detí malo nesprávnu výslovnosť niektorých hlások. Z toho dôvodu </w:t>
      </w:r>
      <w:r w:rsidR="00AE5A0D">
        <w:rPr>
          <w:rFonts w:ascii="Times New Roman" w:hAnsi="Times New Roman" w:cs="Times New Roman"/>
        </w:rPr>
        <w:t>boli</w:t>
      </w:r>
      <w:r>
        <w:rPr>
          <w:rFonts w:ascii="Times New Roman" w:hAnsi="Times New Roman" w:cs="Times New Roman"/>
        </w:rPr>
        <w:t xml:space="preserve"> zaraďova</w:t>
      </w:r>
      <w:r w:rsidR="00AE5A0D">
        <w:rPr>
          <w:rFonts w:ascii="Times New Roman" w:hAnsi="Times New Roman" w:cs="Times New Roman"/>
        </w:rPr>
        <w:t>né</w:t>
      </w:r>
      <w:r>
        <w:rPr>
          <w:rFonts w:ascii="Times New Roman" w:hAnsi="Times New Roman" w:cs="Times New Roman"/>
        </w:rPr>
        <w:t xml:space="preserve"> do činností jazykové hry, riekanky</w:t>
      </w:r>
      <w:r w:rsidR="00AE5A0D">
        <w:rPr>
          <w:rFonts w:ascii="Times New Roman" w:hAnsi="Times New Roman" w:cs="Times New Roman"/>
        </w:rPr>
        <w:t xml:space="preserve"> a básne s problematickými </w:t>
      </w:r>
      <w:r>
        <w:rPr>
          <w:rFonts w:ascii="Times New Roman" w:hAnsi="Times New Roman" w:cs="Times New Roman"/>
        </w:rPr>
        <w:t>hláskami.</w:t>
      </w:r>
    </w:p>
    <w:p w:rsidR="00AE5A0D" w:rsidRDefault="00AE5A0D" w:rsidP="00AE5A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13A1" w:rsidRDefault="00331EAF" w:rsidP="00AE5A0D">
      <w:pPr>
        <w:autoSpaceDE w:val="0"/>
        <w:autoSpaceDN w:val="0"/>
        <w:adjustRightInd w:val="0"/>
      </w:pPr>
      <w:r w:rsidRPr="00AE5A0D">
        <w:rPr>
          <w:rFonts w:eastAsiaTheme="minorHAnsi"/>
          <w:lang w:eastAsia="en-US"/>
        </w:rPr>
        <w:t xml:space="preserve">Podoblasť </w:t>
      </w:r>
      <w:r w:rsidRPr="00AE5A0D">
        <w:rPr>
          <w:rFonts w:eastAsiaTheme="minorHAnsi"/>
          <w:b/>
          <w:bCs/>
          <w:lang w:eastAsia="en-US"/>
        </w:rPr>
        <w:t xml:space="preserve">písaná reč </w:t>
      </w:r>
      <w:r w:rsidRPr="00AE5A0D">
        <w:rPr>
          <w:rFonts w:eastAsiaTheme="minorHAnsi"/>
          <w:lang w:eastAsia="en-US"/>
        </w:rPr>
        <w:t xml:space="preserve">v sebe zahŕňala chápanie jej obsahu, významu a funkcií, </w:t>
      </w:r>
      <w:r w:rsidRPr="001D6373">
        <w:t xml:space="preserve">jej formálnych charakteristík. Deti pracovali s knihami, </w:t>
      </w:r>
      <w:r>
        <w:t xml:space="preserve">rôznymi textami, </w:t>
      </w:r>
      <w:r w:rsidRPr="001D6373">
        <w:t>poznávali ich autorov a ilustrátorov,</w:t>
      </w:r>
      <w:r>
        <w:t xml:space="preserve"> viedli sme</w:t>
      </w:r>
      <w:r w:rsidRPr="001D6373">
        <w:t xml:space="preserve"> ich  k vním</w:t>
      </w:r>
      <w:r w:rsidR="00F313A1">
        <w:t xml:space="preserve">aniu a chápaniu čítaných textov. </w:t>
      </w:r>
    </w:p>
    <w:p w:rsidR="00F313A1" w:rsidRDefault="00F313A1" w:rsidP="00AE5A0D">
      <w:pPr>
        <w:autoSpaceDE w:val="0"/>
        <w:autoSpaceDN w:val="0"/>
        <w:adjustRightInd w:val="0"/>
      </w:pPr>
    </w:p>
    <w:p w:rsidR="00331EAF" w:rsidRDefault="00F313A1" w:rsidP="00AE5A0D">
      <w:pPr>
        <w:autoSpaceDE w:val="0"/>
        <w:autoSpaceDN w:val="0"/>
        <w:adjustRightInd w:val="0"/>
      </w:pPr>
      <w:r>
        <w:t>D</w:t>
      </w:r>
      <w:r w:rsidR="00331EAF" w:rsidRPr="001D6373">
        <w:t>eti spoznávali rôznorodé literárne žánre. K obohacovaniu aktívnej slovnej</w:t>
      </w:r>
      <w:r w:rsidR="00331EAF">
        <w:t xml:space="preserve"> zásoby sme využívali</w:t>
      </w:r>
      <w:r w:rsidR="00331EAF" w:rsidRPr="001D6373">
        <w:t xml:space="preserve"> slovné hry na tvorbu homoným, prirovnaní, synoným, pomocou ilustrácií deti reprodukova</w:t>
      </w:r>
      <w:r w:rsidR="00331EAF">
        <w:t>li udalosti pre</w:t>
      </w:r>
      <w:r w:rsidR="00331EAF" w:rsidRPr="00991C79">
        <w:t>čítaného textu,</w:t>
      </w:r>
      <w:r w:rsidR="00331EAF" w:rsidRPr="001D6373">
        <w:t xml:space="preserve"> </w:t>
      </w:r>
      <w:r w:rsidR="00331EAF" w:rsidRPr="00991C79">
        <w:t>vyjadrovali</w:t>
      </w:r>
      <w:r w:rsidR="00331EAF">
        <w:t xml:space="preserve"> zážitky z čítania výtvarne, pohybom aj </w:t>
      </w:r>
      <w:r w:rsidR="00331EAF" w:rsidRPr="001D6373">
        <w:t xml:space="preserve">dramaticky, </w:t>
      </w:r>
      <w:r w:rsidR="00331EAF" w:rsidRPr="00991C79">
        <w:t>opticky odlišovali</w:t>
      </w:r>
      <w:r w:rsidR="00331EAF" w:rsidRPr="001D6373">
        <w:t xml:space="preserve"> text od ilustrá</w:t>
      </w:r>
      <w:r w:rsidR="00331EAF">
        <w:t>cie</w:t>
      </w:r>
      <w:r w:rsidR="00331EAF" w:rsidRPr="00991C79">
        <w:t>,</w:t>
      </w:r>
      <w:r w:rsidR="00331EAF" w:rsidRPr="001D6373">
        <w:t xml:space="preserve"> pomocou rytmického sprievodu a s pomocou učiteľky vyčleňovali slabiky v slovách a tiež sa pok</w:t>
      </w:r>
      <w:r w:rsidR="00331EAF" w:rsidRPr="00991C79">
        <w:t xml:space="preserve">úšali určiť začiatočné písmeno a </w:t>
      </w:r>
      <w:r w:rsidR="00331EAF">
        <w:t>identifikovali niektoré</w:t>
      </w:r>
      <w:r w:rsidR="00331EAF" w:rsidRPr="00991C79">
        <w:t xml:space="preserve"> písmen</w:t>
      </w:r>
      <w:r w:rsidR="00331EAF">
        <w:t>á</w:t>
      </w:r>
      <w:r w:rsidR="00331EAF" w:rsidRPr="00991C79">
        <w:t xml:space="preserve"> abecedy. </w:t>
      </w:r>
    </w:p>
    <w:p w:rsidR="00331EAF" w:rsidRDefault="00331EAF" w:rsidP="00F313A1">
      <w:pPr>
        <w:autoSpaceDE w:val="0"/>
        <w:autoSpaceDN w:val="0"/>
        <w:adjustRightInd w:val="0"/>
      </w:pPr>
      <w:r w:rsidRPr="00F313A1">
        <w:rPr>
          <w:rFonts w:eastAsiaTheme="minorHAnsi"/>
          <w:color w:val="000000"/>
          <w:lang w:eastAsia="en-US"/>
        </w:rPr>
        <w:t>Poskytovali sme deťom podnetné prostredie na oboznamovanie sa s písanou kultúrou prostredníctvom našej malej knižnice s detskou literatúrou (próza, poézia, encyklopédie, atlasy, hovoriace knihy : „</w:t>
      </w:r>
      <w:proofErr w:type="spellStart"/>
      <w:r w:rsidRPr="00F313A1">
        <w:rPr>
          <w:rFonts w:eastAsiaTheme="minorHAnsi"/>
          <w:color w:val="000000"/>
          <w:lang w:eastAsia="en-US"/>
        </w:rPr>
        <w:t>Mia</w:t>
      </w:r>
      <w:proofErr w:type="spellEnd"/>
      <w:r w:rsidRPr="00F313A1">
        <w:rPr>
          <w:rFonts w:eastAsiaTheme="minorHAnsi"/>
          <w:color w:val="000000"/>
          <w:lang w:eastAsia="en-US"/>
        </w:rPr>
        <w:t xml:space="preserve"> v meste, </w:t>
      </w:r>
      <w:proofErr w:type="spellStart"/>
      <w:r w:rsidRPr="00F313A1">
        <w:rPr>
          <w:rFonts w:eastAsiaTheme="minorHAnsi"/>
          <w:color w:val="000000"/>
          <w:lang w:eastAsia="en-US"/>
        </w:rPr>
        <w:t>Mia</w:t>
      </w:r>
      <w:proofErr w:type="spellEnd"/>
      <w:r w:rsidRPr="00F313A1">
        <w:rPr>
          <w:rFonts w:eastAsiaTheme="minorHAnsi"/>
          <w:color w:val="000000"/>
          <w:lang w:eastAsia="en-US"/>
        </w:rPr>
        <w:t xml:space="preserve"> na farme“), ranných písaných odkazov na tabuli (deň, mesiac, rok, téma týždňa, počasie), tvorbou vlastných kníh, vytváraním maľovaných </w:t>
      </w:r>
      <w:proofErr w:type="spellStart"/>
      <w:r w:rsidRPr="00F313A1">
        <w:rPr>
          <w:rFonts w:eastAsiaTheme="minorHAnsi"/>
          <w:color w:val="000000"/>
          <w:lang w:eastAsia="en-US"/>
        </w:rPr>
        <w:t>písmenok</w:t>
      </w:r>
      <w:proofErr w:type="spellEnd"/>
      <w:r w:rsidRPr="00F313A1">
        <w:rPr>
          <w:rFonts w:eastAsiaTheme="minorHAnsi"/>
          <w:color w:val="000000"/>
          <w:lang w:eastAsia="en-US"/>
        </w:rPr>
        <w:t xml:space="preserve"> a slov s využitím </w:t>
      </w:r>
      <w:proofErr w:type="spellStart"/>
      <w:r w:rsidRPr="00F313A1">
        <w:rPr>
          <w:rFonts w:eastAsiaTheme="minorHAnsi"/>
          <w:color w:val="000000"/>
          <w:lang w:eastAsia="en-US"/>
        </w:rPr>
        <w:t>pet</w:t>
      </w:r>
      <w:proofErr w:type="spellEnd"/>
      <w:r w:rsidRPr="00F313A1">
        <w:rPr>
          <w:rFonts w:eastAsiaTheme="minorHAnsi"/>
          <w:color w:val="000000"/>
          <w:lang w:eastAsia="en-US"/>
        </w:rPr>
        <w:t xml:space="preserve"> vrchnákov.</w:t>
      </w:r>
      <w:r w:rsidRPr="00C056F9">
        <w:t xml:space="preserve"> </w:t>
      </w:r>
      <w:r>
        <w:t>Zaraďovali</w:t>
      </w:r>
      <w:r w:rsidRPr="008D09F2">
        <w:t xml:space="preserve"> </w:t>
      </w:r>
      <w:r>
        <w:t>sme</w:t>
      </w:r>
      <w:r w:rsidRPr="008D09F2">
        <w:t xml:space="preserve"> </w:t>
      </w:r>
      <w:r>
        <w:t xml:space="preserve">aj </w:t>
      </w:r>
      <w:r w:rsidRPr="008D09F2">
        <w:t xml:space="preserve">vybrané aktivity na rozvoj fonematického uvedomovania v zmysle metodiky F.B. </w:t>
      </w:r>
      <w:proofErr w:type="spellStart"/>
      <w:r w:rsidRPr="008D09F2">
        <w:t>Eľkonina</w:t>
      </w:r>
      <w:proofErr w:type="spellEnd"/>
      <w:r>
        <w:t>.</w:t>
      </w:r>
    </w:p>
    <w:p w:rsidR="00F313A1" w:rsidRPr="00F313A1" w:rsidRDefault="00F313A1" w:rsidP="00F313A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313A1" w:rsidRDefault="00331EAF" w:rsidP="00F313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313A1">
        <w:rPr>
          <w:rFonts w:eastAsiaTheme="minorHAnsi"/>
          <w:lang w:eastAsia="en-US"/>
        </w:rPr>
        <w:t xml:space="preserve">Výkonové štandardy v danej podoblasti sme </w:t>
      </w:r>
      <w:r w:rsidR="00F313A1">
        <w:rPr>
          <w:rFonts w:eastAsiaTheme="minorHAnsi"/>
          <w:lang w:eastAsia="en-US"/>
        </w:rPr>
        <w:t>rozvíjali s</w:t>
      </w:r>
      <w:r w:rsidRPr="00F313A1">
        <w:rPr>
          <w:rFonts w:eastAsiaTheme="minorHAnsi"/>
          <w:lang w:eastAsia="en-US"/>
        </w:rPr>
        <w:t xml:space="preserve"> využitím IKT (získavanie nových informácií a porovnávanie ich s vlastnou skúsenosťou a vedomosťami z iných zdrojov) a dostupných učebných pomôcok.  Každodenne sme dbali na správnu a </w:t>
      </w:r>
      <w:r w:rsidR="00F313A1">
        <w:rPr>
          <w:rFonts w:eastAsiaTheme="minorHAnsi"/>
          <w:lang w:eastAsia="en-US"/>
        </w:rPr>
        <w:t xml:space="preserve">spisovnú verbálnu komunikáciu </w:t>
      </w:r>
      <w:r w:rsidRPr="00F313A1">
        <w:rPr>
          <w:rFonts w:eastAsiaTheme="minorHAnsi"/>
          <w:lang w:eastAsia="en-US"/>
        </w:rPr>
        <w:t xml:space="preserve">detí. </w:t>
      </w:r>
    </w:p>
    <w:p w:rsidR="00F313A1" w:rsidRDefault="00F313A1" w:rsidP="00F313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1EAF" w:rsidRPr="00331EAF" w:rsidRDefault="00331EAF" w:rsidP="00F313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1EAF">
        <w:rPr>
          <w:rFonts w:eastAsiaTheme="minorHAnsi"/>
          <w:lang w:eastAsia="en-US"/>
        </w:rPr>
        <w:t xml:space="preserve">Na rozvoj </w:t>
      </w:r>
      <w:proofErr w:type="spellStart"/>
      <w:r w:rsidRPr="00331EAF">
        <w:rPr>
          <w:rFonts w:eastAsiaTheme="minorHAnsi"/>
          <w:lang w:eastAsia="en-US"/>
        </w:rPr>
        <w:t>grafomotorických</w:t>
      </w:r>
      <w:proofErr w:type="spellEnd"/>
      <w:r w:rsidRPr="00331EAF">
        <w:rPr>
          <w:rFonts w:eastAsiaTheme="minorHAnsi"/>
          <w:lang w:eastAsia="en-US"/>
        </w:rPr>
        <w:t xml:space="preserve"> predpokladov písania sme využívali kresliaci materiál</w:t>
      </w:r>
      <w:r w:rsidR="00F313A1">
        <w:rPr>
          <w:rFonts w:eastAsiaTheme="minorHAnsi"/>
          <w:lang w:eastAsia="en-US"/>
        </w:rPr>
        <w:t>,</w:t>
      </w:r>
      <w:r w:rsidRPr="00331EAF">
        <w:rPr>
          <w:rFonts w:eastAsiaTheme="minorHAnsi"/>
          <w:lang w:eastAsia="en-US"/>
        </w:rPr>
        <w:t xml:space="preserve"> pracovné listy a zošity, prostredníctvom ktorých sme viedli deti k správnemu spôsobu písania jednotlivých </w:t>
      </w:r>
      <w:proofErr w:type="spellStart"/>
      <w:r w:rsidRPr="00331EAF">
        <w:rPr>
          <w:rFonts w:eastAsiaTheme="minorHAnsi"/>
          <w:lang w:eastAsia="en-US"/>
        </w:rPr>
        <w:t>grafomotorických</w:t>
      </w:r>
      <w:proofErr w:type="spellEnd"/>
      <w:r w:rsidRPr="00331EAF">
        <w:rPr>
          <w:rFonts w:eastAsiaTheme="minorHAnsi"/>
          <w:lang w:eastAsia="en-US"/>
        </w:rPr>
        <w:t xml:space="preserve"> prvkov s využívaním odporúčaných metodických postupov</w:t>
      </w:r>
      <w:r w:rsidR="00F313A1">
        <w:rPr>
          <w:rFonts w:eastAsiaTheme="minorHAnsi"/>
          <w:lang w:eastAsia="en-US"/>
        </w:rPr>
        <w:t>,</w:t>
      </w:r>
      <w:r w:rsidRPr="00331EAF">
        <w:rPr>
          <w:rFonts w:eastAsiaTheme="minorHAnsi"/>
          <w:lang w:eastAsia="en-US"/>
        </w:rPr>
        <w:t> s uplatnením správneho spôsobu sedenia</w:t>
      </w:r>
      <w:r w:rsidR="00F313A1">
        <w:rPr>
          <w:rFonts w:eastAsiaTheme="minorHAnsi"/>
          <w:lang w:eastAsia="en-US"/>
        </w:rPr>
        <w:t>,</w:t>
      </w:r>
      <w:r w:rsidRPr="00331EAF">
        <w:rPr>
          <w:rFonts w:eastAsiaTheme="minorHAnsi"/>
          <w:lang w:eastAsia="en-US"/>
        </w:rPr>
        <w:t> dodržiavania primeranej vzdialenosti očí od podložky, správneho úchopu ceruzky a vyvíjani</w:t>
      </w:r>
      <w:r w:rsidR="00F313A1">
        <w:rPr>
          <w:rFonts w:eastAsiaTheme="minorHAnsi"/>
          <w:lang w:eastAsia="en-US"/>
        </w:rPr>
        <w:t>a primeraného tlaku na podložku.</w:t>
      </w:r>
    </w:p>
    <w:p w:rsidR="00331EAF" w:rsidRPr="000D7BBB" w:rsidRDefault="00331EAF" w:rsidP="000D7BBB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:rsidR="000D7BBB" w:rsidRDefault="000D7BBB" w:rsidP="000D7BB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331EAF" w:rsidRPr="000D7BBB" w:rsidRDefault="00331EAF" w:rsidP="000D7BB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0D7BBB">
        <w:rPr>
          <w:rFonts w:ascii="TimesNewRoman,Bold" w:eastAsiaTheme="minorHAnsi" w:hAnsi="TimesNewRoman,Bold" w:cs="TimesNewRoman,Bold"/>
          <w:b/>
          <w:bCs/>
          <w:lang w:eastAsia="en-US"/>
        </w:rPr>
        <w:lastRenderedPageBreak/>
        <w:t>Vzdelávacia oblasť MATEMATIKA A PRÁCA S INFORMÁCIAMI a jej podoblasti</w:t>
      </w:r>
    </w:p>
    <w:p w:rsidR="00331EAF" w:rsidRDefault="00331EAF" w:rsidP="000D7BB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0D7BBB">
        <w:rPr>
          <w:rFonts w:ascii="TimesNewRoman,Bold" w:eastAsiaTheme="minorHAnsi" w:hAnsi="TimesNewRoman,Bold" w:cs="TimesNewRoman,Bold"/>
          <w:b/>
          <w:bCs/>
          <w:lang w:eastAsia="en-US"/>
        </w:rPr>
        <w:t>(č</w:t>
      </w:r>
      <w:r w:rsidRPr="000D7BBB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ísla a vzťahy, geometria a meranie, logika, práca s informáciami)</w:t>
      </w:r>
    </w:p>
    <w:p w:rsidR="0015183A" w:rsidRPr="000D7BBB" w:rsidRDefault="0015183A" w:rsidP="000D7BB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Pr="00F313A1" w:rsidRDefault="00331EAF" w:rsidP="00F313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313A1">
        <w:rPr>
          <w:rFonts w:eastAsiaTheme="minorHAnsi"/>
          <w:lang w:eastAsia="en-US"/>
        </w:rPr>
        <w:t xml:space="preserve">V podoblasti </w:t>
      </w:r>
      <w:r w:rsidRPr="00F313A1">
        <w:rPr>
          <w:rFonts w:eastAsiaTheme="minorHAnsi"/>
          <w:b/>
          <w:bCs/>
          <w:lang w:eastAsia="en-US"/>
        </w:rPr>
        <w:t xml:space="preserve">čísla a vzťahy </w:t>
      </w:r>
      <w:r w:rsidRPr="00F313A1">
        <w:rPr>
          <w:rFonts w:eastAsiaTheme="minorHAnsi"/>
          <w:lang w:eastAsia="en-US"/>
        </w:rPr>
        <w:t xml:space="preserve">deti zisťovali počet predmetov v skupine a riešili rôzne úlohy súvisiace s počtom od 1 do 5 , príp. do 10. Umožnili sme deťom zisťovať počet pomocou hmatu, sluchu. Mali možnosť manipulovať s predmetmi, pridávať, odoberať, dávať spolu a rozdeľovať. Deti pracovali aj so skupinami predmetov, v ktorých určovali viac, menej, rovnako. </w:t>
      </w:r>
    </w:p>
    <w:p w:rsidR="00F313A1" w:rsidRDefault="00F313A1" w:rsidP="00F313A1">
      <w:pPr>
        <w:pStyle w:val="Default"/>
        <w:jc w:val="both"/>
        <w:rPr>
          <w:rFonts w:ascii="Times New Roman" w:hAnsi="Times New Roman" w:cs="Times New Roman"/>
        </w:rPr>
      </w:pPr>
    </w:p>
    <w:p w:rsidR="00331EAF" w:rsidRPr="00AD0C5E" w:rsidRDefault="00331EAF" w:rsidP="00F313A1">
      <w:pPr>
        <w:pStyle w:val="Default"/>
        <w:jc w:val="both"/>
        <w:rPr>
          <w:rFonts w:ascii="Times New Roman" w:hAnsi="Times New Roman" w:cs="Times New Roman"/>
        </w:rPr>
      </w:pPr>
      <w:r w:rsidRPr="00AD0C5E">
        <w:rPr>
          <w:rFonts w:ascii="Times New Roman" w:hAnsi="Times New Roman" w:cs="Times New Roman"/>
        </w:rPr>
        <w:t xml:space="preserve">Podoblasť </w:t>
      </w:r>
      <w:r w:rsidRPr="00AD0C5E">
        <w:rPr>
          <w:rFonts w:ascii="Times New Roman" w:hAnsi="Times New Roman" w:cs="Times New Roman"/>
          <w:b/>
          <w:bCs/>
        </w:rPr>
        <w:t xml:space="preserve">geometria a meranie </w:t>
      </w:r>
      <w:r w:rsidRPr="00AD0C5E">
        <w:rPr>
          <w:rFonts w:ascii="Times New Roman" w:hAnsi="Times New Roman" w:cs="Times New Roman"/>
        </w:rPr>
        <w:t xml:space="preserve">podporovala orientáciu detí v priestore a rovine, </w:t>
      </w:r>
      <w:r>
        <w:rPr>
          <w:rFonts w:ascii="Times New Roman" w:hAnsi="Times New Roman" w:cs="Times New Roman"/>
        </w:rPr>
        <w:t xml:space="preserve">deti </w:t>
      </w:r>
      <w:r w:rsidRPr="00AD0C5E">
        <w:rPr>
          <w:rFonts w:ascii="Times New Roman" w:hAnsi="Times New Roman" w:cs="Times New Roman"/>
        </w:rPr>
        <w:t xml:space="preserve">určovali polohu objektov pomocou slov a slovných spojení napr. vpredu, vzadu, vpravo, vľavo. </w:t>
      </w:r>
      <w:r w:rsidR="00F313A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yužívali</w:t>
      </w:r>
      <w:r w:rsidRPr="00AD0C5E">
        <w:rPr>
          <w:rFonts w:ascii="Times New Roman" w:hAnsi="Times New Roman" w:cs="Times New Roman"/>
        </w:rPr>
        <w:t xml:space="preserve"> </w:t>
      </w:r>
      <w:r w:rsidR="00F313A1">
        <w:rPr>
          <w:rFonts w:ascii="Times New Roman" w:hAnsi="Times New Roman" w:cs="Times New Roman"/>
        </w:rPr>
        <w:t xml:space="preserve">sme rôzne druhy </w:t>
      </w:r>
      <w:r w:rsidRPr="00AD0C5E">
        <w:rPr>
          <w:rFonts w:ascii="Times New Roman" w:hAnsi="Times New Roman" w:cs="Times New Roman"/>
        </w:rPr>
        <w:t>stavebn</w:t>
      </w:r>
      <w:r w:rsidR="00F313A1">
        <w:rPr>
          <w:rFonts w:ascii="Times New Roman" w:hAnsi="Times New Roman" w:cs="Times New Roman"/>
        </w:rPr>
        <w:t>íc</w:t>
      </w:r>
      <w:r w:rsidRPr="00AD0C5E">
        <w:rPr>
          <w:rFonts w:ascii="Times New Roman" w:hAnsi="Times New Roman" w:cs="Times New Roman"/>
        </w:rPr>
        <w:t xml:space="preserve">  na</w:t>
      </w:r>
      <w:r>
        <w:rPr>
          <w:rFonts w:ascii="Times New Roman" w:hAnsi="Times New Roman" w:cs="Times New Roman"/>
        </w:rPr>
        <w:t xml:space="preserve"> stavanie a skladanie, </w:t>
      </w:r>
      <w:r w:rsidR="00F313A1">
        <w:rPr>
          <w:rFonts w:ascii="Times New Roman" w:hAnsi="Times New Roman" w:cs="Times New Roman"/>
        </w:rPr>
        <w:t xml:space="preserve">deti </w:t>
      </w:r>
      <w:r>
        <w:rPr>
          <w:rFonts w:ascii="Times New Roman" w:hAnsi="Times New Roman" w:cs="Times New Roman"/>
        </w:rPr>
        <w:t>kreslili a modelovali</w:t>
      </w:r>
      <w:r w:rsidRPr="00AD0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 predlohy rovné, krivé, otvorené aj uzatvorené čiary.</w:t>
      </w:r>
      <w:r w:rsidRPr="00AD0C5E">
        <w:rPr>
          <w:rFonts w:ascii="Times New Roman" w:hAnsi="Times New Roman" w:cs="Times New Roman"/>
        </w:rPr>
        <w:t xml:space="preserve"> Niektoré deti mali problém pri </w:t>
      </w:r>
      <w:r w:rsidR="00F313A1">
        <w:rPr>
          <w:rFonts w:ascii="Times New Roman" w:hAnsi="Times New Roman" w:cs="Times New Roman"/>
        </w:rPr>
        <w:t>spájaní</w:t>
      </w:r>
      <w:r>
        <w:rPr>
          <w:rFonts w:ascii="Times New Roman" w:hAnsi="Times New Roman" w:cs="Times New Roman"/>
        </w:rPr>
        <w:t xml:space="preserve"> bod</w:t>
      </w:r>
      <w:r w:rsidR="00F313A1">
        <w:rPr>
          <w:rFonts w:ascii="Times New Roman" w:hAnsi="Times New Roman" w:cs="Times New Roman"/>
        </w:rPr>
        <w:t>ov</w:t>
      </w:r>
      <w:r w:rsidRPr="00AD0C5E">
        <w:rPr>
          <w:rFonts w:ascii="Times New Roman" w:hAnsi="Times New Roman" w:cs="Times New Roman"/>
        </w:rPr>
        <w:t xml:space="preserve"> do obrazcov,</w:t>
      </w:r>
      <w:r w:rsidR="00F313A1">
        <w:rPr>
          <w:rFonts w:ascii="Times New Roman" w:hAnsi="Times New Roman" w:cs="Times New Roman"/>
        </w:rPr>
        <w:t xml:space="preserve"> pri</w:t>
      </w:r>
      <w:r w:rsidRPr="00AD0C5E">
        <w:rPr>
          <w:rFonts w:ascii="Times New Roman" w:hAnsi="Times New Roman" w:cs="Times New Roman"/>
        </w:rPr>
        <w:t xml:space="preserve"> rieš</w:t>
      </w:r>
      <w:r w:rsidR="00F313A1">
        <w:rPr>
          <w:rFonts w:ascii="Times New Roman" w:hAnsi="Times New Roman" w:cs="Times New Roman"/>
        </w:rPr>
        <w:t>ení</w:t>
      </w:r>
      <w:r>
        <w:rPr>
          <w:rFonts w:ascii="Times New Roman" w:hAnsi="Times New Roman" w:cs="Times New Roman"/>
        </w:rPr>
        <w:t xml:space="preserve"> bludiská a  zaznamenáva</w:t>
      </w:r>
      <w:r w:rsidR="00F313A1">
        <w:rPr>
          <w:rFonts w:ascii="Times New Roman" w:hAnsi="Times New Roman" w:cs="Times New Roman"/>
        </w:rPr>
        <w:t>ní</w:t>
      </w:r>
      <w:r>
        <w:rPr>
          <w:rFonts w:ascii="Times New Roman" w:hAnsi="Times New Roman" w:cs="Times New Roman"/>
        </w:rPr>
        <w:t xml:space="preserve"> </w:t>
      </w:r>
      <w:r w:rsidRPr="00AD0C5E">
        <w:rPr>
          <w:rFonts w:ascii="Times New Roman" w:hAnsi="Times New Roman" w:cs="Times New Roman"/>
        </w:rPr>
        <w:t>pohyb</w:t>
      </w:r>
      <w:r w:rsidR="00F313A1">
        <w:rPr>
          <w:rFonts w:ascii="Times New Roman" w:hAnsi="Times New Roman" w:cs="Times New Roman"/>
        </w:rPr>
        <w:t>ov</w:t>
      </w:r>
      <w:r w:rsidRPr="00AD0C5E">
        <w:rPr>
          <w:rFonts w:ascii="Times New Roman" w:hAnsi="Times New Roman" w:cs="Times New Roman"/>
        </w:rPr>
        <w:t xml:space="preserve"> v štvorcovej sieti</w:t>
      </w:r>
      <w:r>
        <w:rPr>
          <w:rFonts w:ascii="Times New Roman" w:hAnsi="Times New Roman" w:cs="Times New Roman"/>
        </w:rPr>
        <w:t xml:space="preserve"> pomocou symbolov.</w:t>
      </w:r>
    </w:p>
    <w:p w:rsidR="00F313A1" w:rsidRDefault="00F313A1" w:rsidP="00F313A1">
      <w:pPr>
        <w:pStyle w:val="Odsekzoznamu"/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</w:p>
    <w:p w:rsidR="00331EAF" w:rsidRPr="00F313A1" w:rsidRDefault="00331EAF" w:rsidP="00F313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313A1">
        <w:rPr>
          <w:rFonts w:eastAsiaTheme="minorHAnsi"/>
          <w:lang w:eastAsia="en-US"/>
        </w:rPr>
        <w:t>Deti sa oboznamovali s plošnými a priestorovými geometrickými útvarmi, porovnávali ich</w:t>
      </w:r>
      <w:r w:rsidR="00F313A1">
        <w:rPr>
          <w:rFonts w:eastAsiaTheme="minorHAnsi"/>
          <w:lang w:eastAsia="en-US"/>
        </w:rPr>
        <w:t>,</w:t>
      </w:r>
      <w:r w:rsidRPr="00F313A1">
        <w:rPr>
          <w:rFonts w:eastAsiaTheme="minorHAnsi"/>
          <w:lang w:eastAsia="en-US"/>
        </w:rPr>
        <w:t xml:space="preserve"> merali </w:t>
      </w:r>
      <w:r w:rsidR="00F313A1">
        <w:rPr>
          <w:rFonts w:eastAsiaTheme="minorHAnsi"/>
          <w:lang w:eastAsia="en-US"/>
        </w:rPr>
        <w:t xml:space="preserve"> -</w:t>
      </w:r>
      <w:r w:rsidRPr="00F313A1">
        <w:rPr>
          <w:rFonts w:eastAsiaTheme="minorHAnsi"/>
          <w:lang w:eastAsia="en-US"/>
        </w:rPr>
        <w:t xml:space="preserve"> určovali ich dĺžku, šírku, výšku pomocou stupňovania prídavných mien </w:t>
      </w:r>
      <w:r w:rsidR="00F313A1">
        <w:rPr>
          <w:rFonts w:eastAsiaTheme="minorHAnsi"/>
          <w:lang w:eastAsia="en-US"/>
        </w:rPr>
        <w:t>(</w:t>
      </w:r>
      <w:r w:rsidRPr="00F313A1">
        <w:rPr>
          <w:rFonts w:eastAsiaTheme="minorHAnsi"/>
          <w:lang w:eastAsia="en-US"/>
        </w:rPr>
        <w:t>napr. dlhší, kratší, širší</w:t>
      </w:r>
      <w:r w:rsidR="00F313A1">
        <w:rPr>
          <w:rFonts w:eastAsiaTheme="minorHAnsi"/>
          <w:lang w:eastAsia="en-US"/>
        </w:rPr>
        <w:t>). U</w:t>
      </w:r>
      <w:r w:rsidRPr="00F313A1">
        <w:rPr>
          <w:rFonts w:eastAsiaTheme="minorHAnsi"/>
          <w:lang w:eastAsia="en-US"/>
        </w:rPr>
        <w:t>rčovali polohu</w:t>
      </w:r>
      <w:r w:rsidR="00F313A1">
        <w:rPr>
          <w:rFonts w:eastAsiaTheme="minorHAnsi"/>
          <w:lang w:eastAsia="en-US"/>
        </w:rPr>
        <w:t xml:space="preserve"> predmetov, </w:t>
      </w:r>
      <w:r w:rsidRPr="00F313A1">
        <w:rPr>
          <w:rFonts w:eastAsiaTheme="minorHAnsi"/>
          <w:lang w:eastAsia="en-US"/>
        </w:rPr>
        <w:t xml:space="preserve">umiestňovali </w:t>
      </w:r>
      <w:r w:rsidR="00F313A1">
        <w:rPr>
          <w:rFonts w:eastAsiaTheme="minorHAnsi"/>
          <w:lang w:eastAsia="en-US"/>
        </w:rPr>
        <w:t>ich</w:t>
      </w:r>
      <w:r w:rsidRPr="00F313A1">
        <w:rPr>
          <w:rFonts w:eastAsiaTheme="minorHAnsi"/>
          <w:lang w:eastAsia="en-US"/>
        </w:rPr>
        <w:t xml:space="preserve"> v usporiadanom rade </w:t>
      </w:r>
      <w:r w:rsidR="00F313A1">
        <w:rPr>
          <w:rFonts w:eastAsiaTheme="minorHAnsi"/>
          <w:lang w:eastAsia="en-US"/>
        </w:rPr>
        <w:t>(</w:t>
      </w:r>
      <w:r w:rsidRPr="00F313A1">
        <w:rPr>
          <w:rFonts w:eastAsiaTheme="minorHAnsi"/>
          <w:lang w:eastAsia="en-US"/>
        </w:rPr>
        <w:t>napr. prvý,</w:t>
      </w:r>
      <w:r w:rsidR="00F313A1">
        <w:rPr>
          <w:rFonts w:eastAsiaTheme="minorHAnsi"/>
          <w:lang w:eastAsia="en-US"/>
        </w:rPr>
        <w:t xml:space="preserve"> druhý, posledný, hneď za</w:t>
      </w:r>
      <w:r w:rsidR="00A70368">
        <w:rPr>
          <w:rFonts w:eastAsiaTheme="minorHAnsi"/>
          <w:lang w:eastAsia="en-US"/>
        </w:rPr>
        <w:t>, p</w:t>
      </w:r>
      <w:r w:rsidRPr="00F313A1">
        <w:rPr>
          <w:rFonts w:eastAsiaTheme="minorHAnsi"/>
          <w:lang w:eastAsia="en-US"/>
        </w:rPr>
        <w:t xml:space="preserve">rostredníctvom dramatizácie rozprávok „O repe, O rukavičke, Domček, kto v tebe býva apod.). </w:t>
      </w:r>
    </w:p>
    <w:p w:rsidR="00A70368" w:rsidRDefault="00A70368" w:rsidP="00A703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1EAF" w:rsidRPr="00A70368" w:rsidRDefault="00331EAF" w:rsidP="00A703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0368">
        <w:rPr>
          <w:rFonts w:eastAsiaTheme="minorHAnsi"/>
          <w:lang w:eastAsia="en-US"/>
        </w:rPr>
        <w:t xml:space="preserve">V podoblasti </w:t>
      </w:r>
      <w:r w:rsidRPr="00A70368">
        <w:rPr>
          <w:rFonts w:eastAsiaTheme="minorHAnsi"/>
          <w:b/>
          <w:bCs/>
          <w:lang w:eastAsia="en-US"/>
        </w:rPr>
        <w:t xml:space="preserve">logika </w:t>
      </w:r>
      <w:r w:rsidRPr="00A70368">
        <w:rPr>
          <w:rFonts w:eastAsiaTheme="minorHAnsi"/>
          <w:lang w:eastAsia="en-US"/>
        </w:rPr>
        <w:t xml:space="preserve">sme poskytovali deťom </w:t>
      </w:r>
      <w:r w:rsidR="00A70368">
        <w:rPr>
          <w:rFonts w:eastAsiaTheme="minorHAnsi"/>
          <w:lang w:eastAsia="en-US"/>
        </w:rPr>
        <w:t>priestor</w:t>
      </w:r>
      <w:r w:rsidRPr="00A70368">
        <w:rPr>
          <w:rFonts w:eastAsiaTheme="minorHAnsi"/>
          <w:lang w:eastAsia="en-US"/>
        </w:rPr>
        <w:t xml:space="preserve"> na riešenie pravdivých a nepravdivých tvrdení, vytváranie skupín a ich triedenie. Rozvíjali sme chápanie postupnosti predmetov, deti rozhodovali o tom či dané predmety majú alebo nemajú danú vlastnosť. Zo skupiny objektov vyberali, alebo triedili dané predmety na základe určenej vlastnosti napr. farba, tvar, veľkosť apod. </w:t>
      </w:r>
    </w:p>
    <w:p w:rsidR="00A70368" w:rsidRDefault="00A70368" w:rsidP="00A703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1EAF" w:rsidRPr="00A70368" w:rsidRDefault="00331EAF" w:rsidP="00A703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0368">
        <w:rPr>
          <w:rFonts w:eastAsiaTheme="minorHAnsi"/>
          <w:lang w:eastAsia="en-US"/>
        </w:rPr>
        <w:t xml:space="preserve">V podoblasti </w:t>
      </w:r>
      <w:r w:rsidRPr="00A70368">
        <w:rPr>
          <w:rFonts w:eastAsiaTheme="minorHAnsi"/>
          <w:b/>
          <w:bCs/>
          <w:lang w:eastAsia="en-US"/>
        </w:rPr>
        <w:t xml:space="preserve">práca s informáciami </w:t>
      </w:r>
      <w:r w:rsidRPr="00A70368">
        <w:rPr>
          <w:rFonts w:eastAsiaTheme="minorHAnsi"/>
          <w:lang w:eastAsia="en-US"/>
        </w:rPr>
        <w:t xml:space="preserve">sme využívali digitálne pomôcky a hračky, </w:t>
      </w:r>
      <w:r w:rsidR="00850ABC">
        <w:rPr>
          <w:rFonts w:eastAsiaTheme="minorHAnsi"/>
          <w:lang w:eastAsia="en-US"/>
        </w:rPr>
        <w:t>(</w:t>
      </w:r>
      <w:r w:rsidRPr="00A70368">
        <w:rPr>
          <w:rFonts w:eastAsiaTheme="minorHAnsi"/>
          <w:lang w:eastAsia="en-US"/>
        </w:rPr>
        <w:t>programovateľn</w:t>
      </w:r>
      <w:r w:rsidR="00850ABC">
        <w:rPr>
          <w:rFonts w:eastAsiaTheme="minorHAnsi"/>
          <w:lang w:eastAsia="en-US"/>
        </w:rPr>
        <w:t xml:space="preserve">á </w:t>
      </w:r>
      <w:r w:rsidRPr="00A70368">
        <w:rPr>
          <w:rFonts w:eastAsiaTheme="minorHAnsi"/>
          <w:lang w:eastAsia="en-US"/>
        </w:rPr>
        <w:t>digitáln</w:t>
      </w:r>
      <w:r w:rsidR="00850ABC">
        <w:rPr>
          <w:rFonts w:eastAsiaTheme="minorHAnsi"/>
          <w:lang w:eastAsia="en-US"/>
        </w:rPr>
        <w:t>a</w:t>
      </w:r>
      <w:r w:rsidRPr="00A70368">
        <w:rPr>
          <w:rFonts w:eastAsiaTheme="minorHAnsi"/>
          <w:lang w:eastAsia="en-US"/>
        </w:rPr>
        <w:t xml:space="preserve"> hračk</w:t>
      </w:r>
      <w:r w:rsidR="00850ABC">
        <w:rPr>
          <w:rFonts w:eastAsiaTheme="minorHAnsi"/>
          <w:lang w:eastAsia="en-US"/>
        </w:rPr>
        <w:t>a</w:t>
      </w:r>
      <w:r w:rsidRPr="00A70368">
        <w:rPr>
          <w:rFonts w:eastAsiaTheme="minorHAnsi"/>
          <w:lang w:eastAsia="en-US"/>
        </w:rPr>
        <w:t xml:space="preserve"> BEE BOT s podložkou, grafické programy RNA a </w:t>
      </w:r>
      <w:proofErr w:type="spellStart"/>
      <w:r w:rsidRPr="00A70368">
        <w:rPr>
          <w:rFonts w:eastAsiaTheme="minorHAnsi"/>
          <w:lang w:eastAsia="en-US"/>
        </w:rPr>
        <w:t>Tux</w:t>
      </w:r>
      <w:proofErr w:type="spellEnd"/>
      <w:r w:rsidRPr="00A70368">
        <w:rPr>
          <w:rFonts w:eastAsiaTheme="minorHAnsi"/>
          <w:lang w:eastAsia="en-US"/>
        </w:rPr>
        <w:t xml:space="preserve"> Point, edukačné programy na PC </w:t>
      </w:r>
      <w:r w:rsidR="00850ABC">
        <w:rPr>
          <w:rFonts w:eastAsiaTheme="minorHAnsi"/>
          <w:lang w:eastAsia="en-US"/>
        </w:rPr>
        <w:t xml:space="preserve">- </w:t>
      </w:r>
      <w:r w:rsidRPr="00A70368">
        <w:rPr>
          <w:rFonts w:eastAsiaTheme="minorHAnsi"/>
          <w:lang w:eastAsia="en-US"/>
        </w:rPr>
        <w:t xml:space="preserve">Detský kútik, </w:t>
      </w:r>
      <w:proofErr w:type="spellStart"/>
      <w:r w:rsidRPr="00A70368">
        <w:rPr>
          <w:rFonts w:eastAsiaTheme="minorHAnsi"/>
          <w:lang w:eastAsia="en-US"/>
        </w:rPr>
        <w:t>Stieffel</w:t>
      </w:r>
      <w:proofErr w:type="spellEnd"/>
      <w:r w:rsidRPr="00A70368">
        <w:rPr>
          <w:rFonts w:eastAsiaTheme="minorHAnsi"/>
          <w:lang w:eastAsia="en-US"/>
        </w:rPr>
        <w:t xml:space="preserve"> – Dopravné prostriedky, Cirkus šaša Tomáša, Veselá lienka a pod.).</w:t>
      </w:r>
    </w:p>
    <w:p w:rsidR="00331EAF" w:rsidRPr="00331EAF" w:rsidRDefault="00331EAF" w:rsidP="000D7BBB">
      <w:pPr>
        <w:pStyle w:val="Odsekzoznamu"/>
        <w:autoSpaceDE w:val="0"/>
        <w:autoSpaceDN w:val="0"/>
        <w:adjustRightInd w:val="0"/>
        <w:ind w:left="720"/>
        <w:rPr>
          <w:rFonts w:ascii="TimesNewRoman" w:eastAsiaTheme="minorHAnsi" w:hAnsi="TimesNewRoman" w:cs="TimesNewRoman"/>
          <w:lang w:eastAsia="en-US"/>
        </w:rPr>
      </w:pPr>
    </w:p>
    <w:p w:rsidR="00331EAF" w:rsidRDefault="00331EAF" w:rsidP="000D7BB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0D7BBB">
        <w:rPr>
          <w:rFonts w:ascii="TimesNewRoman,Bold" w:eastAsiaTheme="minorHAnsi" w:hAnsi="TimesNewRoman,Bold" w:cs="TimesNewRoman,Bold"/>
          <w:b/>
          <w:bCs/>
          <w:lang w:eastAsia="en-US"/>
        </w:rPr>
        <w:t>Vzdelávacia oblasť ČLOVEK A PRÍRODA a jej podoblasti</w:t>
      </w:r>
      <w:r w:rsidR="000D7BBB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</w:t>
      </w:r>
      <w:r w:rsidRPr="000D7BBB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( vnímanie prírody, rastliny, živočíchy, človek, neživá príroda, prírodné javy)</w:t>
      </w:r>
    </w:p>
    <w:p w:rsidR="0015183A" w:rsidRPr="000D7BBB" w:rsidRDefault="0015183A" w:rsidP="000D7BB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vnímanie prírody </w:t>
      </w:r>
      <w:r w:rsidRPr="00850ABC">
        <w:rPr>
          <w:rFonts w:ascii="TimesNewRoman" w:eastAsiaTheme="minorHAnsi" w:hAnsi="TimesNewRoman" w:cs="TimesNewRoman"/>
          <w:lang w:eastAsia="en-US"/>
        </w:rPr>
        <w:t xml:space="preserve">sme vytvárali </w:t>
      </w:r>
      <w:r w:rsidR="00850ABC">
        <w:rPr>
          <w:rFonts w:ascii="TimesNewRoman" w:eastAsiaTheme="minorHAnsi" w:hAnsi="TimesNewRoman" w:cs="TimesNewRoman"/>
          <w:lang w:eastAsia="en-US"/>
        </w:rPr>
        <w:t xml:space="preserve">edukačné </w:t>
      </w:r>
      <w:r w:rsidRPr="00850ABC">
        <w:rPr>
          <w:rFonts w:ascii="TimesNewRoman" w:eastAsiaTheme="minorHAnsi" w:hAnsi="TimesNewRoman" w:cs="TimesNewRoman"/>
          <w:lang w:eastAsia="en-US"/>
        </w:rPr>
        <w:t>situácie, v ktorých mali deti možnosť prezentovať aktuálne predstavy o prírodných javoch, predmetoch a situáciách. Deti rozlišovali živú a neživú prírodu, pozorovateľné zmeny v prírode a zmeny ročných období. Deti si rozvíjali pozitívne postoje  k prírode,  utvárali si  základy environ</w:t>
      </w:r>
      <w:r w:rsidR="00850ABC">
        <w:rPr>
          <w:rFonts w:ascii="TimesNewRoman" w:eastAsiaTheme="minorHAnsi" w:hAnsi="TimesNewRoman" w:cs="TimesNewRoman"/>
          <w:lang w:eastAsia="en-US"/>
        </w:rPr>
        <w:t xml:space="preserve">mentálneho vedomia, </w:t>
      </w:r>
      <w:r w:rsidRPr="00850ABC">
        <w:rPr>
          <w:rFonts w:ascii="TimesNewRoman" w:eastAsiaTheme="minorHAnsi" w:hAnsi="TimesNewRoman" w:cs="TimesNewRoman"/>
          <w:lang w:eastAsia="en-US"/>
        </w:rPr>
        <w:t>význam prírody pre človeka.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Podoblasť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rastliny </w:t>
      </w:r>
      <w:r w:rsidRPr="00850ABC">
        <w:rPr>
          <w:rFonts w:ascii="TimesNewRoman" w:eastAsiaTheme="minorHAnsi" w:hAnsi="TimesNewRoman" w:cs="TimesNewRoman"/>
          <w:lang w:eastAsia="en-US"/>
        </w:rPr>
        <w:t>umožnila deťom sprostredkovane porovnávať časti rôznych rastlín, hľadanie ich spoločných a rozdielnych znakov, spoznávanie vybraných liečivých a jedovatých rastlín s dôrazom na prevenciu zdravia a možnosti poškodenia zdravia. Deti diskutovali o rôznych druhoch ovocia a zeleniny, o tom že ovocie a zelenina sú rastlinného pôvodu a získavajú sa pestovaním v záhradách, sadoch a na poliach a spoznávali význam ich konzumácie pre zdravie človeka. Skúmali klíčenie a rast rastlín, že sú prejavom ich života.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lastRenderedPageBreak/>
        <w:t xml:space="preserve">V podoblasti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živočíchy </w:t>
      </w:r>
      <w:r w:rsidRPr="00850ABC">
        <w:rPr>
          <w:rFonts w:ascii="TimesNewRoman" w:eastAsiaTheme="minorHAnsi" w:hAnsi="TimesNewRoman" w:cs="TimesNewRoman"/>
          <w:lang w:eastAsia="en-US"/>
        </w:rPr>
        <w:t>deti sprostredkovane pozorovali a porovnávali rôzne druhy živočíchov podľa vonkajších znakov, životných potrieb, spôsobu ich života, pohybu, vývinu, získavania potravy a podmienok, v ktorých žijú.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Podoblasť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človek </w:t>
      </w:r>
      <w:r w:rsidRPr="00850ABC">
        <w:rPr>
          <w:rFonts w:ascii="TimesNewRoman" w:eastAsiaTheme="minorHAnsi" w:hAnsi="TimesNewRoman" w:cs="TimesNewRoman"/>
          <w:lang w:eastAsia="en-US"/>
        </w:rPr>
        <w:t>umožnila deťom spoznávať jednotlivé orgány ľudského tela, prejavy života človeka a procesy, ktoré prebiehajú v ľudskom tele: dýchanie, trávenie, krvný obeh, zmyslové vnímanie. Uvedená podoblasť poskytovala množstvo podnetov, v ktorej mali deti možnosť získavať aj priame skúsenosti s reálnymi javmi a situáciami (priamo v ošetrovni, pri vyšetrovaní lekárom, absolvovaním odborných vyšetrení apod.).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331EAF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neživá príroda </w:t>
      </w:r>
      <w:r w:rsidRPr="00850ABC">
        <w:rPr>
          <w:rFonts w:ascii="TimesNewRoman" w:eastAsiaTheme="minorHAnsi" w:hAnsi="TimesNewRoman" w:cs="TimesNewRoman"/>
          <w:lang w:eastAsia="en-US"/>
        </w:rPr>
        <w:t xml:space="preserve">deti získavali poznatky o prítomnosti vody a vzduchu v prírode, o význame vody a vzduchu pre človeka, rastliny a živočíchy. </w:t>
      </w:r>
      <w:r w:rsidR="00850ABC">
        <w:rPr>
          <w:rFonts w:ascii="TimesNewRoman" w:eastAsiaTheme="minorHAnsi" w:hAnsi="TimesNewRoman" w:cs="TimesNewRoman"/>
          <w:lang w:eastAsia="en-US"/>
        </w:rPr>
        <w:t>Poukazovali</w:t>
      </w:r>
      <w:r w:rsidRPr="00850ABC">
        <w:rPr>
          <w:rFonts w:ascii="TimesNewRoman" w:eastAsiaTheme="minorHAnsi" w:hAnsi="TimesNewRoman" w:cs="TimesNewRoman"/>
          <w:lang w:eastAsia="en-US"/>
        </w:rPr>
        <w:t xml:space="preserve"> sme </w:t>
      </w:r>
      <w:r w:rsidR="00850ABC">
        <w:rPr>
          <w:rFonts w:ascii="TimesNewRoman" w:eastAsiaTheme="minorHAnsi" w:hAnsi="TimesNewRoman" w:cs="TimesNewRoman"/>
          <w:lang w:eastAsia="en-US"/>
        </w:rPr>
        <w:t xml:space="preserve">na </w:t>
      </w:r>
      <w:r w:rsidRPr="00850ABC">
        <w:rPr>
          <w:rFonts w:ascii="TimesNewRoman" w:eastAsiaTheme="minorHAnsi" w:hAnsi="TimesNewRoman" w:cs="TimesNewRoman"/>
          <w:lang w:eastAsia="en-US"/>
        </w:rPr>
        <w:t>problémy znečistenia vody a upozorňovali na nebezpečenstvo pitia vody z neznámych zdrojov.</w:t>
      </w:r>
      <w:r w:rsidR="00850ABC">
        <w:rPr>
          <w:rFonts w:ascii="TimesNewRoman" w:eastAsiaTheme="minorHAnsi" w:hAnsi="TimesNewRoman" w:cs="TimesNewRoman"/>
          <w:lang w:eastAsia="en-US"/>
        </w:rPr>
        <w:t xml:space="preserve"> </w:t>
      </w:r>
      <w:r w:rsidRPr="00850ABC">
        <w:rPr>
          <w:rFonts w:ascii="TimesNewRoman" w:eastAsiaTheme="minorHAnsi" w:hAnsi="TimesNewRoman" w:cs="TimesNewRoman"/>
          <w:lang w:eastAsia="en-US"/>
        </w:rPr>
        <w:t>Deti sa oboznámili s planétou Zem, s inými planétami, so Slnkom a hviezdami, s Mesiacom a</w:t>
      </w:r>
      <w:r w:rsidR="00850ABC">
        <w:rPr>
          <w:rFonts w:ascii="TimesNewRoman" w:eastAsiaTheme="minorHAnsi" w:hAnsi="TimesNewRoman" w:cs="TimesNewRoman"/>
          <w:lang w:eastAsia="en-US"/>
        </w:rPr>
        <w:t xml:space="preserve"> </w:t>
      </w:r>
      <w:r w:rsidRPr="00331EAF">
        <w:rPr>
          <w:rFonts w:ascii="TimesNewRoman" w:eastAsiaTheme="minorHAnsi" w:hAnsi="TimesNewRoman" w:cs="TimesNewRoman"/>
          <w:lang w:eastAsia="en-US"/>
        </w:rPr>
        <w:t>vesmírom.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Podoblasť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prírodné javy </w:t>
      </w:r>
      <w:r w:rsidRPr="00850ABC">
        <w:rPr>
          <w:rFonts w:ascii="TimesNewRoman" w:eastAsiaTheme="minorHAnsi" w:hAnsi="TimesNewRoman" w:cs="TimesNewRoman"/>
          <w:lang w:eastAsia="en-US"/>
        </w:rPr>
        <w:t>ponúkla deťom možnosť osvojiť si aktuálne predstavy o vybraných prírodných javoch: svetlo a tieň, teplo, topenie a tuhnutie, vyparovanie, rozpúšťanie látok vo vode, vznik zvuku, sily a pohybu, magnetizme, i voľnom páde predmetov pozorovaním, experimentovaním a bádaním.</w:t>
      </w:r>
      <w:r w:rsidR="00850ABC">
        <w:rPr>
          <w:rFonts w:ascii="TimesNewRoman" w:eastAsiaTheme="minorHAnsi" w:hAnsi="TimesNewRoman" w:cs="TimesNewRoman"/>
          <w:lang w:eastAsia="en-US"/>
        </w:rPr>
        <w:t xml:space="preserve"> 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331EAF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A72CF3">
        <w:t>Nedostatočné množstvo reá</w:t>
      </w:r>
      <w:r>
        <w:t>lnych podnetov obmedzovalo</w:t>
      </w:r>
      <w:r w:rsidRPr="00A72CF3">
        <w:t xml:space="preserve"> u detí možnosť získavania priamych skúseností s reálnymi predmetmi, javmi a situáciami. Rozvíjanie prírodovednej gramotnosti sa via</w:t>
      </w:r>
      <w:r>
        <w:t>zalo</w:t>
      </w:r>
      <w:r w:rsidRPr="00A72CF3">
        <w:t xml:space="preserve"> na nadobudnuté poznatky a skúsenosti detí</w:t>
      </w:r>
      <w:r>
        <w:t xml:space="preserve">, sprostredkované pozorovanie </w:t>
      </w:r>
      <w:r w:rsidRPr="00331EAF">
        <w:rPr>
          <w:sz w:val="23"/>
          <w:szCs w:val="23"/>
        </w:rPr>
        <w:t>založené na zmyslovom a zážitkovom vnímaní bolo možné v takej miere, v akej to charakter ochorenia a podmienky zdravotníckeho zariadenia dovolili.</w:t>
      </w:r>
    </w:p>
    <w:p w:rsidR="00331EAF" w:rsidRPr="00331EAF" w:rsidRDefault="00331EAF" w:rsidP="0015183A">
      <w:pPr>
        <w:pStyle w:val="Odsekzoznamu"/>
        <w:ind w:left="720"/>
        <w:rPr>
          <w:rFonts w:ascii="TimesNewRoman" w:eastAsiaTheme="minorHAnsi" w:hAnsi="TimesNewRoman" w:cs="TimesNewRoman"/>
          <w:lang w:eastAsia="en-US"/>
        </w:rPr>
      </w:pP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15183A">
        <w:rPr>
          <w:rFonts w:ascii="TimesNewRoman,Bold" w:eastAsiaTheme="minorHAnsi" w:hAnsi="TimesNewRoman,Bold" w:cs="TimesNewRoman,Bold"/>
          <w:b/>
          <w:bCs/>
          <w:lang w:eastAsia="en-US"/>
        </w:rPr>
        <w:t>Vzdelávacia oblasť ČLOVEK A SPOLOČNOSŤ a jej podoblasti</w:t>
      </w: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(orientácia v čase, orientácia v okolí, dopravná výchova, geografia okolia, história okolia,</w:t>
      </w:r>
    </w:p>
    <w:p w:rsidR="00331EAF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národné povedomie, ľudia v blízkom a širšom okolí, základy etikety, ľudské vlastnosti</w:t>
      </w:r>
      <w:r w:rsid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 xml:space="preserve"> </w:t>
      </w: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a emócie, prosociálne správanie)</w:t>
      </w:r>
    </w:p>
    <w:p w:rsidR="0015183A" w:rsidRPr="0015183A" w:rsidRDefault="0015183A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orientácia v čase </w:t>
      </w:r>
      <w:r w:rsidR="003C219E" w:rsidRPr="00850ABC">
        <w:rPr>
          <w:rFonts w:ascii="TimesNewRoman" w:eastAsiaTheme="minorHAnsi" w:hAnsi="TimesNewRoman" w:cs="TimesNewRoman"/>
          <w:lang w:eastAsia="en-US"/>
        </w:rPr>
        <w:t>sme viedli</w:t>
      </w:r>
      <w:r w:rsidRPr="00850ABC">
        <w:rPr>
          <w:rFonts w:ascii="TimesNewRoman" w:eastAsiaTheme="minorHAnsi" w:hAnsi="TimesNewRoman" w:cs="TimesNewRoman"/>
          <w:lang w:eastAsia="en-US"/>
        </w:rPr>
        <w:t xml:space="preserve"> deti k uvedomovaniu si postupnosti činností, ktoré</w:t>
      </w:r>
      <w:r w:rsidR="003C219E" w:rsidRPr="00850ABC">
        <w:rPr>
          <w:rFonts w:ascii="TimesNewRoman" w:eastAsiaTheme="minorHAnsi" w:hAnsi="TimesNewRoman" w:cs="TimesNewRoman"/>
          <w:lang w:eastAsia="en-US"/>
        </w:rPr>
        <w:t xml:space="preserve"> </w:t>
      </w:r>
      <w:r w:rsidRPr="00850ABC">
        <w:rPr>
          <w:rFonts w:ascii="TimesNewRoman" w:eastAsiaTheme="minorHAnsi" w:hAnsi="TimesNewRoman" w:cs="TimesNewRoman"/>
          <w:lang w:eastAsia="en-US"/>
        </w:rPr>
        <w:t>tvoria režim dňa, o povi</w:t>
      </w:r>
      <w:r w:rsidR="001E5FE7" w:rsidRPr="00850ABC">
        <w:rPr>
          <w:rFonts w:ascii="TimesNewRoman" w:eastAsiaTheme="minorHAnsi" w:hAnsi="TimesNewRoman" w:cs="TimesNewRoman"/>
          <w:lang w:eastAsia="en-US"/>
        </w:rPr>
        <w:t>nnostiach v rámci režimu dňa sme viedli</w:t>
      </w:r>
      <w:r w:rsidRPr="00850ABC">
        <w:rPr>
          <w:rFonts w:ascii="TimesNewRoman" w:eastAsiaTheme="minorHAnsi" w:hAnsi="TimesNewRoman" w:cs="TimesNewRoman"/>
          <w:lang w:eastAsia="en-US"/>
        </w:rPr>
        <w:t xml:space="preserve"> deti k tomu, aby sa orientovali v časových súvislostiach dňa, týždňa a roka v spojení s konkrétnymi činnosťami.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Podoblasť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orientácia v okolí </w:t>
      </w:r>
      <w:r w:rsidRPr="00850ABC">
        <w:rPr>
          <w:rFonts w:ascii="TimesNewRoman" w:eastAsiaTheme="minorHAnsi" w:hAnsi="TimesNewRoman" w:cs="TimesNewRoman"/>
          <w:lang w:eastAsia="en-US"/>
        </w:rPr>
        <w:t>umožnila deťom chorým a zdravotne oslabeným oboznámiť sa s interiérom a exteriérom zdravotníckeho zariadenia – nemocnice a sprostredkovane sa oboznámiť s fungovaním a významom verejných inštitúcií a služieb napr. polícia, pošta, obchod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850ABC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dopravná výchova </w:t>
      </w:r>
      <w:r w:rsidRPr="00850ABC">
        <w:rPr>
          <w:rFonts w:ascii="TimesNewRoman" w:eastAsiaTheme="minorHAnsi" w:hAnsi="TimesNewRoman" w:cs="TimesNewRoman"/>
          <w:lang w:eastAsia="en-US"/>
        </w:rPr>
        <w:t xml:space="preserve">sme sa venovali bezpečnému spôsobu pohybu po chodníku, obozretnosti na ceste, správaniu sa dieťaťa v hromadnej doprave a v úlohe spolujazdca. Deti poznávali základné pravidlá správania sa účastníkov cestnej premávky týkajúce sa cyklistov, </w:t>
      </w:r>
      <w:proofErr w:type="spellStart"/>
      <w:r w:rsidRPr="00850ABC">
        <w:rPr>
          <w:rFonts w:ascii="TimesNewRoman" w:eastAsiaTheme="minorHAnsi" w:hAnsi="TimesNewRoman" w:cs="TimesNewRoman"/>
          <w:lang w:eastAsia="en-US"/>
        </w:rPr>
        <w:t>kolobežkárov</w:t>
      </w:r>
      <w:proofErr w:type="spellEnd"/>
      <w:r w:rsidRPr="00850ABC">
        <w:rPr>
          <w:rFonts w:ascii="TimesNewRoman" w:eastAsiaTheme="minorHAnsi" w:hAnsi="TimesNewRoman" w:cs="TimesNewRoman"/>
          <w:lang w:eastAsia="en-US"/>
        </w:rPr>
        <w:t>, korčuliarov, oboznámili sa s rôznymi druhmi dopravných prostriedkov, podľa miesta ich pohybu, spôsobu používania a možnostiach presunu.</w:t>
      </w:r>
    </w:p>
    <w:p w:rsidR="00850ABC" w:rsidRDefault="00850ABC" w:rsidP="00850ABC">
      <w:pPr>
        <w:rPr>
          <w:rFonts w:ascii="TimesNewRoman" w:eastAsiaTheme="minorHAnsi" w:hAnsi="TimesNewRoman" w:cs="TimesNewRoman"/>
          <w:lang w:eastAsia="en-US"/>
        </w:rPr>
      </w:pPr>
    </w:p>
    <w:p w:rsidR="00331EAF" w:rsidRPr="00850ABC" w:rsidRDefault="00331EAF" w:rsidP="00850ABC">
      <w:pPr>
        <w:rPr>
          <w:rFonts w:eastAsiaTheme="minorHAnsi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V podoblastiach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geografia okolia, história okolia, národné povedomie </w:t>
      </w:r>
      <w:r w:rsidRPr="00850ABC">
        <w:rPr>
          <w:rFonts w:ascii="TimesNewRoman" w:eastAsiaTheme="minorHAnsi" w:hAnsi="TimesNewRoman" w:cs="TimesNewRoman"/>
          <w:lang w:eastAsia="en-US"/>
        </w:rPr>
        <w:t xml:space="preserve">si deti sprostredkovane rozvíjali informácie o okolitej krajine, prírodnom prostredí, našej vlasti, historických pamiatkach, tradíciách a folklóre. Deti sa oboznámili so Slovenskou republikou, </w:t>
      </w:r>
      <w:r w:rsidRPr="00850ABC">
        <w:rPr>
          <w:rFonts w:ascii="TimesNewRoman" w:eastAsiaTheme="minorHAnsi" w:hAnsi="TimesNewRoman" w:cs="TimesNewRoman"/>
          <w:lang w:eastAsia="en-US"/>
        </w:rPr>
        <w:lastRenderedPageBreak/>
        <w:t xml:space="preserve">jej hlavným mestom a štátnymi symbolmi. </w:t>
      </w:r>
      <w:r w:rsidRPr="00850ABC">
        <w:rPr>
          <w:rFonts w:eastAsiaTheme="minorHAnsi"/>
          <w:lang w:eastAsia="en-US"/>
        </w:rPr>
        <w:t>Využíval</w:t>
      </w:r>
      <w:r w:rsidR="00850ABC">
        <w:rPr>
          <w:rFonts w:eastAsiaTheme="minorHAnsi"/>
          <w:lang w:eastAsia="en-US"/>
        </w:rPr>
        <w:t>i</w:t>
      </w:r>
      <w:r w:rsidRPr="00850ABC">
        <w:rPr>
          <w:rFonts w:eastAsiaTheme="minorHAnsi"/>
          <w:lang w:eastAsia="en-US"/>
        </w:rPr>
        <w:t xml:space="preserve"> </w:t>
      </w:r>
      <w:r w:rsidR="00850ABC">
        <w:rPr>
          <w:rFonts w:eastAsiaTheme="minorHAnsi"/>
          <w:lang w:eastAsia="en-US"/>
        </w:rPr>
        <w:t>sme</w:t>
      </w:r>
      <w:r w:rsidRPr="00850ABC">
        <w:rPr>
          <w:rFonts w:eastAsiaTheme="minorHAnsi"/>
          <w:lang w:eastAsia="en-US"/>
        </w:rPr>
        <w:t xml:space="preserve"> informácie z</w:t>
      </w:r>
      <w:r w:rsidR="00FD523A">
        <w:rPr>
          <w:rFonts w:eastAsiaTheme="minorHAnsi"/>
          <w:lang w:eastAsia="en-US"/>
        </w:rPr>
        <w:t> </w:t>
      </w:r>
      <w:r w:rsidRPr="00850ABC">
        <w:rPr>
          <w:rFonts w:eastAsiaTheme="minorHAnsi"/>
          <w:lang w:eastAsia="en-US"/>
        </w:rPr>
        <w:t>internetu</w:t>
      </w:r>
      <w:r w:rsidR="00FD523A">
        <w:rPr>
          <w:rFonts w:eastAsiaTheme="minorHAnsi"/>
          <w:lang w:eastAsia="en-US"/>
        </w:rPr>
        <w:t xml:space="preserve">, </w:t>
      </w:r>
      <w:r w:rsidRPr="00850ABC">
        <w:rPr>
          <w:sz w:val="23"/>
          <w:szCs w:val="23"/>
        </w:rPr>
        <w:t>sústreďovali sme sa</w:t>
      </w:r>
      <w:r w:rsidR="00FD523A">
        <w:rPr>
          <w:sz w:val="23"/>
          <w:szCs w:val="23"/>
        </w:rPr>
        <w:t xml:space="preserve"> na</w:t>
      </w:r>
      <w:r w:rsidRPr="00850ABC">
        <w:rPr>
          <w:sz w:val="23"/>
          <w:szCs w:val="23"/>
        </w:rPr>
        <w:t xml:space="preserve"> poznávanie a orientovanie sa v okolí prostredníctvom dominánt mesta, v ktorom sa naše zdravotnícke zariadenie nachádza.</w:t>
      </w:r>
    </w:p>
    <w:p w:rsidR="00850ABC" w:rsidRDefault="00850ABC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850ABC" w:rsidRDefault="00331EAF" w:rsidP="00850AB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850ABC">
        <w:rPr>
          <w:rFonts w:ascii="TimesNewRoman" w:eastAsiaTheme="minorHAnsi" w:hAnsi="TimesNewRoman" w:cs="TimesNewRoman"/>
          <w:lang w:eastAsia="en-US"/>
        </w:rPr>
        <w:t xml:space="preserve">Podoblasť </w:t>
      </w:r>
      <w:r w:rsidRPr="00850AB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ľudia v blízkom a širšom okolí </w:t>
      </w:r>
      <w:r w:rsidRPr="00850ABC">
        <w:rPr>
          <w:rFonts w:ascii="TimesNewRoman" w:eastAsiaTheme="minorHAnsi" w:hAnsi="TimesNewRoman" w:cs="TimesNewRoman"/>
          <w:lang w:eastAsia="en-US"/>
        </w:rPr>
        <w:t>umožnila deťom prezentovať skúsenosti o vlastnej rodine, rodinných väzbách a nadväzovať kontakty s inými osobami.</w:t>
      </w:r>
    </w:p>
    <w:p w:rsidR="00FD523A" w:rsidRDefault="00FD523A" w:rsidP="00FD523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Default="00331EAF" w:rsidP="00FD523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FD523A">
        <w:rPr>
          <w:rFonts w:ascii="TimesNewRoman" w:eastAsiaTheme="minorHAnsi" w:hAnsi="TimesNewRoman" w:cs="TimesNewRoman"/>
          <w:lang w:eastAsia="en-US"/>
        </w:rPr>
        <w:t>Základy etického správania sa</w:t>
      </w:r>
      <w:r w:rsidR="00FD523A">
        <w:rPr>
          <w:rFonts w:ascii="TimesNewRoman" w:eastAsiaTheme="minorHAnsi" w:hAnsi="TimesNewRoman" w:cs="TimesNewRoman"/>
          <w:lang w:eastAsia="en-US"/>
        </w:rPr>
        <w:t xml:space="preserve"> (</w:t>
      </w:r>
      <w:r w:rsidRPr="00FD523A">
        <w:rPr>
          <w:rFonts w:ascii="TimesNewRoman" w:eastAsiaTheme="minorHAnsi" w:hAnsi="TimesNewRoman" w:cs="TimesNewRoman"/>
          <w:lang w:eastAsia="en-US"/>
        </w:rPr>
        <w:t>pozdrav, prosba, poďakovanie, rešpektovanie dohodnutých pravidiel spoločenského správania sa</w:t>
      </w:r>
      <w:r w:rsidR="00FD523A">
        <w:rPr>
          <w:rFonts w:ascii="TimesNewRoman" w:eastAsiaTheme="minorHAnsi" w:hAnsi="TimesNewRoman" w:cs="TimesNewRoman"/>
          <w:lang w:eastAsia="en-US"/>
        </w:rPr>
        <w:t>)</w:t>
      </w:r>
      <w:r w:rsidRPr="00FD523A">
        <w:rPr>
          <w:rFonts w:ascii="TimesNewRoman" w:eastAsiaTheme="minorHAnsi" w:hAnsi="TimesNewRoman" w:cs="TimesNewRoman"/>
          <w:lang w:eastAsia="en-US"/>
        </w:rPr>
        <w:t xml:space="preserve"> boli rozvíjané v podoblasti </w:t>
      </w:r>
      <w:r w:rsidRPr="00FD523A">
        <w:rPr>
          <w:rFonts w:ascii="TimesNewRoman,Bold" w:eastAsiaTheme="minorHAnsi" w:hAnsi="TimesNewRoman,Bold" w:cs="TimesNewRoman,Bold"/>
          <w:b/>
          <w:bCs/>
          <w:lang w:eastAsia="en-US"/>
        </w:rPr>
        <w:t>základy</w:t>
      </w:r>
      <w:r w:rsidRPr="00FD523A">
        <w:rPr>
          <w:rFonts w:ascii="TimesNewRoman" w:eastAsiaTheme="minorHAnsi" w:hAnsi="TimesNewRoman" w:cs="TimesNewRoman"/>
          <w:lang w:eastAsia="en-US"/>
        </w:rPr>
        <w:t xml:space="preserve"> </w:t>
      </w:r>
      <w:r w:rsidRPr="00FD523A">
        <w:rPr>
          <w:rFonts w:ascii="TimesNewRoman,Bold" w:eastAsiaTheme="minorHAnsi" w:hAnsi="TimesNewRoman,Bold" w:cs="TimesNewRoman,Bold"/>
          <w:b/>
          <w:bCs/>
          <w:lang w:eastAsia="en-US"/>
        </w:rPr>
        <w:t>etiky.</w:t>
      </w:r>
    </w:p>
    <w:p w:rsidR="00FD523A" w:rsidRPr="00FD523A" w:rsidRDefault="00FD523A" w:rsidP="00FD523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331EAF" w:rsidRDefault="00331EAF" w:rsidP="00FD523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FD523A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Ľudské vlastnosti a emócie </w:t>
      </w:r>
      <w:r w:rsidRPr="00FD523A">
        <w:rPr>
          <w:rFonts w:ascii="TimesNewRoman" w:eastAsiaTheme="minorHAnsi" w:hAnsi="TimesNewRoman" w:cs="TimesNewRoman"/>
          <w:lang w:eastAsia="en-US"/>
        </w:rPr>
        <w:t xml:space="preserve">ako samostatná podoblasť </w:t>
      </w:r>
      <w:r w:rsidR="00FD523A">
        <w:rPr>
          <w:rFonts w:ascii="TimesNewRoman" w:eastAsiaTheme="minorHAnsi" w:hAnsi="TimesNewRoman" w:cs="TimesNewRoman"/>
          <w:lang w:eastAsia="en-US"/>
        </w:rPr>
        <w:t>poskytovala</w:t>
      </w:r>
      <w:r w:rsidRPr="00FD523A">
        <w:rPr>
          <w:rFonts w:ascii="TimesNewRoman" w:eastAsiaTheme="minorHAnsi" w:hAnsi="TimesNewRoman" w:cs="TimesNewRoman"/>
          <w:lang w:eastAsia="en-US"/>
        </w:rPr>
        <w:t xml:space="preserve"> deťom príležitosti na identifikovanie pozitívnych a negatívnych vlastností.</w:t>
      </w:r>
      <w:r w:rsidR="00FD523A">
        <w:rPr>
          <w:rFonts w:ascii="TimesNewRoman" w:eastAsiaTheme="minorHAnsi" w:hAnsi="TimesNewRoman" w:cs="TimesNewRoman"/>
          <w:lang w:eastAsia="en-US"/>
        </w:rPr>
        <w:t xml:space="preserve"> U</w:t>
      </w:r>
      <w:r w:rsidR="001E5FE7">
        <w:rPr>
          <w:rFonts w:ascii="TimesNewRoman" w:eastAsiaTheme="minorHAnsi" w:hAnsi="TimesNewRoman" w:cs="TimesNewRoman"/>
          <w:lang w:eastAsia="en-US"/>
        </w:rPr>
        <w:t>možňovali sme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</w:t>
      </w:r>
      <w:r w:rsidR="00FD523A">
        <w:rPr>
          <w:rFonts w:ascii="TimesNewRoman" w:eastAsiaTheme="minorHAnsi" w:hAnsi="TimesNewRoman" w:cs="TimesNewRoman"/>
          <w:lang w:eastAsia="en-US"/>
        </w:rPr>
        <w:t>deťom vyjadrovať vlastné pocity. Deťom sme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</w:t>
      </w:r>
      <w:r w:rsidR="00FD523A">
        <w:rPr>
          <w:rFonts w:ascii="TimesNewRoman" w:eastAsiaTheme="minorHAnsi" w:hAnsi="TimesNewRoman" w:cs="TimesNewRoman"/>
          <w:lang w:eastAsia="en-US"/>
        </w:rPr>
        <w:t xml:space="preserve">pomáhali </w:t>
      </w:r>
      <w:r w:rsidRPr="00331EAF">
        <w:rPr>
          <w:rFonts w:ascii="TimesNewRoman" w:eastAsiaTheme="minorHAnsi" w:hAnsi="TimesNewRoman" w:cs="TimesNewRoman"/>
          <w:lang w:eastAsia="en-US"/>
        </w:rPr>
        <w:t xml:space="preserve">zorientovať </w:t>
      </w:r>
      <w:r w:rsidR="00FD523A">
        <w:rPr>
          <w:rFonts w:ascii="TimesNewRoman" w:eastAsiaTheme="minorHAnsi" w:hAnsi="TimesNewRoman" w:cs="TimesNewRoman"/>
          <w:lang w:eastAsia="en-US"/>
        </w:rPr>
        <w:t xml:space="preserve">sa </w:t>
      </w:r>
      <w:r w:rsidRPr="00331EAF">
        <w:rPr>
          <w:rFonts w:ascii="TimesNewRoman" w:eastAsiaTheme="minorHAnsi" w:hAnsi="TimesNewRoman" w:cs="TimesNewRoman"/>
          <w:lang w:eastAsia="en-US"/>
        </w:rPr>
        <w:t>v pozitívnych a negatívnych emóciách druhých osôb.</w:t>
      </w:r>
    </w:p>
    <w:p w:rsidR="00FD523A" w:rsidRDefault="00FD523A" w:rsidP="00FD523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1EAF" w:rsidRPr="00FD523A" w:rsidRDefault="00331EAF" w:rsidP="00FD52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D523A">
        <w:rPr>
          <w:rFonts w:eastAsiaTheme="minorHAnsi"/>
          <w:lang w:eastAsia="en-US"/>
        </w:rPr>
        <w:t xml:space="preserve">V podoblasti </w:t>
      </w:r>
      <w:r w:rsidRPr="00FD523A">
        <w:rPr>
          <w:rFonts w:eastAsiaTheme="minorHAnsi"/>
          <w:b/>
          <w:bCs/>
          <w:lang w:eastAsia="en-US"/>
        </w:rPr>
        <w:t xml:space="preserve">prosociálne správanie </w:t>
      </w:r>
      <w:r w:rsidR="001E5FE7" w:rsidRPr="00FD523A">
        <w:rPr>
          <w:rFonts w:eastAsiaTheme="minorHAnsi"/>
          <w:lang w:eastAsia="en-US"/>
        </w:rPr>
        <w:t>sme sa zamerali</w:t>
      </w:r>
      <w:r w:rsidRPr="00FD523A">
        <w:rPr>
          <w:rFonts w:eastAsiaTheme="minorHAnsi"/>
          <w:lang w:eastAsia="en-US"/>
        </w:rPr>
        <w:t xml:space="preserve"> na utváranie predpokladov pre prosociálne cít</w:t>
      </w:r>
      <w:r w:rsidR="00FD523A">
        <w:rPr>
          <w:rFonts w:eastAsiaTheme="minorHAnsi"/>
          <w:lang w:eastAsia="en-US"/>
        </w:rPr>
        <w:t>enie a správanie detí. D</w:t>
      </w:r>
      <w:r w:rsidR="001E5FE7" w:rsidRPr="00FD523A">
        <w:rPr>
          <w:rFonts w:eastAsiaTheme="minorHAnsi"/>
          <w:lang w:eastAsia="en-US"/>
        </w:rPr>
        <w:t>ôraz sme kládli</w:t>
      </w:r>
      <w:r w:rsidRPr="00FD523A">
        <w:rPr>
          <w:rFonts w:eastAsiaTheme="minorHAnsi"/>
          <w:lang w:eastAsia="en-US"/>
        </w:rPr>
        <w:t xml:space="preserve"> na to, aby pre deti bola modelom pozitívneho etickéh</w:t>
      </w:r>
      <w:r w:rsidR="001E5FE7" w:rsidRPr="00FD523A">
        <w:rPr>
          <w:rFonts w:eastAsiaTheme="minorHAnsi"/>
          <w:lang w:eastAsia="en-US"/>
        </w:rPr>
        <w:t>o správania učiteľka. K tomu sme využívali</w:t>
      </w:r>
      <w:r w:rsidRPr="00FD523A">
        <w:rPr>
          <w:rFonts w:eastAsiaTheme="minorHAnsi"/>
          <w:lang w:eastAsia="en-US"/>
        </w:rPr>
        <w:t xml:space="preserve"> </w:t>
      </w:r>
      <w:proofErr w:type="spellStart"/>
      <w:r w:rsidRPr="00FD523A">
        <w:rPr>
          <w:rFonts w:eastAsiaTheme="minorHAnsi"/>
          <w:lang w:eastAsia="en-US"/>
        </w:rPr>
        <w:t>rolové</w:t>
      </w:r>
      <w:proofErr w:type="spellEnd"/>
      <w:r w:rsidRPr="00FD523A">
        <w:rPr>
          <w:rFonts w:eastAsiaTheme="minorHAnsi"/>
          <w:lang w:eastAsia="en-US"/>
        </w:rPr>
        <w:t xml:space="preserve"> hry a zážitkové učenie. K chápaniu vho</w:t>
      </w:r>
      <w:r w:rsidR="001E5FE7" w:rsidRPr="00FD523A">
        <w:rPr>
          <w:rFonts w:eastAsiaTheme="minorHAnsi"/>
          <w:lang w:eastAsia="en-US"/>
        </w:rPr>
        <w:t>dného a nevhodného správania sme využívali</w:t>
      </w:r>
      <w:r w:rsidRPr="00FD523A">
        <w:rPr>
          <w:rFonts w:eastAsiaTheme="minorHAnsi"/>
          <w:lang w:eastAsia="en-US"/>
        </w:rPr>
        <w:t xml:space="preserve"> rozprávky a príbehy, kde si hrdinovia príbehov navzájom pomáhali.</w:t>
      </w:r>
    </w:p>
    <w:p w:rsidR="00FD523A" w:rsidRDefault="00FD523A" w:rsidP="00FD523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15183A">
        <w:rPr>
          <w:rFonts w:ascii="TimesNewRoman,Bold" w:eastAsiaTheme="minorHAnsi" w:hAnsi="TimesNewRoman,Bold" w:cs="TimesNewRoman,Bold"/>
          <w:b/>
          <w:bCs/>
          <w:lang w:eastAsia="en-US"/>
        </w:rPr>
        <w:t>Vzdelávacia oblasť ČLOVEK A SVET PRÁCE a jej podoblasti</w:t>
      </w:r>
    </w:p>
    <w:p w:rsidR="00331EAF" w:rsidRPr="0015183A" w:rsidRDefault="00331EAF" w:rsidP="00FD523A">
      <w:pPr>
        <w:autoSpaceDE w:val="0"/>
        <w:autoSpaceDN w:val="0"/>
        <w:adjustRightInd w:val="0"/>
        <w:jc w:val="left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(materiály a ich vlastnosti, konštruovanie, užívateľské zručnosti, technológie výroby,</w:t>
      </w:r>
    </w:p>
    <w:p w:rsidR="00331EAF" w:rsidRDefault="00331EAF" w:rsidP="00FD523A">
      <w:pPr>
        <w:autoSpaceDE w:val="0"/>
        <w:autoSpaceDN w:val="0"/>
        <w:adjustRightInd w:val="0"/>
        <w:jc w:val="left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remeslá a profesie)</w:t>
      </w:r>
    </w:p>
    <w:p w:rsidR="0015183A" w:rsidRPr="0015183A" w:rsidRDefault="0015183A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Pr="00331EAF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FD523A">
        <w:rPr>
          <w:rFonts w:ascii="TimesNewRoman" w:eastAsiaTheme="minorHAnsi" w:hAnsi="TimesNewRoman" w:cs="TimesNewRoman"/>
          <w:lang w:eastAsia="en-US"/>
        </w:rPr>
        <w:t>Deti skúmali vlastnosti predmetov, triedili ich podľa materiálov</w:t>
      </w:r>
      <w:r w:rsidR="00FD523A">
        <w:rPr>
          <w:rFonts w:ascii="TimesNewRoman" w:eastAsiaTheme="minorHAnsi" w:hAnsi="TimesNewRoman" w:cs="TimesNewRoman"/>
          <w:lang w:eastAsia="en-US"/>
        </w:rPr>
        <w:t>,</w:t>
      </w:r>
      <w:r w:rsidRPr="00FD523A">
        <w:rPr>
          <w:rFonts w:ascii="TimesNewRoman" w:eastAsiaTheme="minorHAnsi" w:hAnsi="TimesNewRoman" w:cs="TimesNewRoman"/>
          <w:lang w:eastAsia="en-US"/>
        </w:rPr>
        <w:t xml:space="preserve"> z ktorých sú vyrobené, zamýšľali sa nad možnosťou ich použitia, príp. recyklovania – triedenia odpadu.</w:t>
      </w:r>
      <w:r w:rsidR="00FD523A">
        <w:rPr>
          <w:rFonts w:ascii="TimesNewRoman" w:eastAsiaTheme="minorHAnsi" w:hAnsi="TimesNewRoman" w:cs="TimesNewRoman"/>
          <w:lang w:eastAsia="en-US"/>
        </w:rPr>
        <w:t xml:space="preserve"> R</w:t>
      </w:r>
      <w:r w:rsidRPr="00331EAF">
        <w:rPr>
          <w:rFonts w:ascii="TimesNewRoman" w:eastAsiaTheme="minorHAnsi" w:hAnsi="TimesNewRoman" w:cs="TimesNewRoman"/>
          <w:lang w:eastAsia="en-US"/>
        </w:rPr>
        <w:t>iešili jednoduché konštrukčné úlohy, s jednoduchými technickými problémami, rozvíjali si konštrukčnú tvorivosť a cit pre efektívne a bezpečné postupy práce</w:t>
      </w:r>
      <w:r w:rsidR="00FD523A">
        <w:rPr>
          <w:rFonts w:ascii="TimesNewRoman" w:eastAsiaTheme="minorHAnsi" w:hAnsi="TimesNewRoman" w:cs="TimesNewRoman"/>
          <w:lang w:eastAsia="en-US"/>
        </w:rPr>
        <w:t xml:space="preserve"> (</w:t>
      </w:r>
      <w:proofErr w:type="spellStart"/>
      <w:r w:rsidRPr="00331EAF">
        <w:rPr>
          <w:rFonts w:ascii="TimesNewRoman" w:eastAsiaTheme="minorHAnsi" w:hAnsi="TimesNewRoman" w:cs="TimesNewRoman"/>
          <w:lang w:eastAsia="en-US"/>
        </w:rPr>
        <w:t>skrutkovac</w:t>
      </w:r>
      <w:r w:rsidR="00FD523A">
        <w:rPr>
          <w:rFonts w:ascii="TimesNewRoman" w:eastAsiaTheme="minorHAnsi" w:hAnsi="TimesNewRoman" w:cs="TimesNewRoman"/>
          <w:lang w:eastAsia="en-US"/>
        </w:rPr>
        <w:t>ia</w:t>
      </w:r>
      <w:proofErr w:type="spellEnd"/>
      <w:r w:rsidRPr="00331EAF">
        <w:rPr>
          <w:rFonts w:ascii="TimesNewRoman" w:eastAsiaTheme="minorHAnsi" w:hAnsi="TimesNewRoman" w:cs="TimesNewRoman"/>
          <w:lang w:eastAsia="en-US"/>
        </w:rPr>
        <w:t xml:space="preserve"> a zatĺkac</w:t>
      </w:r>
      <w:r w:rsidR="00FD523A">
        <w:rPr>
          <w:rFonts w:ascii="TimesNewRoman" w:eastAsiaTheme="minorHAnsi" w:hAnsi="TimesNewRoman" w:cs="TimesNewRoman"/>
          <w:lang w:eastAsia="en-US"/>
        </w:rPr>
        <w:t>ia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stavebnic</w:t>
      </w:r>
      <w:r w:rsidR="00FD523A">
        <w:rPr>
          <w:rFonts w:ascii="TimesNewRoman" w:eastAsiaTheme="minorHAnsi" w:hAnsi="TimesNewRoman" w:cs="TimesNewRoman"/>
          <w:lang w:eastAsia="en-US"/>
        </w:rPr>
        <w:t>a</w:t>
      </w:r>
      <w:r w:rsidRPr="00331EAF">
        <w:rPr>
          <w:rFonts w:ascii="TimesNewRoman" w:eastAsiaTheme="minorHAnsi" w:hAnsi="TimesNewRoman" w:cs="TimesNewRoman"/>
          <w:lang w:eastAsia="en-US"/>
        </w:rPr>
        <w:t>, stavebnic</w:t>
      </w:r>
      <w:r w:rsidR="00FD523A">
        <w:rPr>
          <w:rFonts w:ascii="TimesNewRoman" w:eastAsiaTheme="minorHAnsi" w:hAnsi="TimesNewRoman" w:cs="TimesNewRoman"/>
          <w:lang w:eastAsia="en-US"/>
        </w:rPr>
        <w:t>a LEGO DACTA, papier, technický a odpadový materiál</w:t>
      </w:r>
      <w:r w:rsidRPr="00331EAF">
        <w:rPr>
          <w:rFonts w:ascii="TimesNewRoman" w:eastAsiaTheme="minorHAnsi" w:hAnsi="TimesNewRoman" w:cs="TimesNewRoman"/>
          <w:lang w:eastAsia="en-US"/>
        </w:rPr>
        <w:t>, plastelín</w:t>
      </w:r>
      <w:r w:rsidR="00FD523A">
        <w:rPr>
          <w:rFonts w:ascii="TimesNewRoman" w:eastAsiaTheme="minorHAnsi" w:hAnsi="TimesNewRoman" w:cs="TimesNewRoman"/>
          <w:lang w:eastAsia="en-US"/>
        </w:rPr>
        <w:t>a, kinetický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pies</w:t>
      </w:r>
      <w:r w:rsidR="00FD523A">
        <w:rPr>
          <w:rFonts w:ascii="TimesNewRoman" w:eastAsiaTheme="minorHAnsi" w:hAnsi="TimesNewRoman" w:cs="TimesNewRoman"/>
          <w:lang w:eastAsia="en-US"/>
        </w:rPr>
        <w:t>ok, cesto</w:t>
      </w:r>
      <w:r w:rsidRPr="00331EAF">
        <w:rPr>
          <w:rFonts w:ascii="TimesNewRoman" w:eastAsiaTheme="minorHAnsi" w:hAnsi="TimesNewRoman" w:cs="TimesNewRoman"/>
          <w:lang w:eastAsia="en-US"/>
        </w:rPr>
        <w:t xml:space="preserve">. Deti využívali pri </w:t>
      </w:r>
      <w:r w:rsidR="00FD523A">
        <w:rPr>
          <w:rFonts w:ascii="TimesNewRoman" w:eastAsiaTheme="minorHAnsi" w:hAnsi="TimesNewRoman" w:cs="TimesNewRoman"/>
          <w:lang w:eastAsia="en-US"/>
        </w:rPr>
        <w:t xml:space="preserve">konštruovaní vlastnú fantáziu, </w:t>
      </w:r>
      <w:r w:rsidRPr="00331EAF">
        <w:rPr>
          <w:rFonts w:ascii="TimesNewRoman" w:eastAsiaTheme="minorHAnsi" w:hAnsi="TimesNewRoman" w:cs="TimesNewRoman"/>
          <w:lang w:eastAsia="en-US"/>
        </w:rPr>
        <w:t>prácu podľa predlohy, kresleného návodu.</w:t>
      </w:r>
      <w:r w:rsidR="00FD523A">
        <w:rPr>
          <w:rFonts w:ascii="TimesNewRoman" w:eastAsiaTheme="minorHAnsi" w:hAnsi="TimesNewRoman" w:cs="TimesNewRoman"/>
          <w:lang w:eastAsia="en-US"/>
        </w:rPr>
        <w:t xml:space="preserve"> M</w:t>
      </w:r>
      <w:r w:rsidRPr="00331EAF">
        <w:rPr>
          <w:rFonts w:ascii="TimesNewRoman" w:eastAsiaTheme="minorHAnsi" w:hAnsi="TimesNewRoman" w:cs="TimesNewRoman"/>
          <w:lang w:eastAsia="en-US"/>
        </w:rPr>
        <w:t>a</w:t>
      </w:r>
      <w:r w:rsidR="00FD523A">
        <w:rPr>
          <w:rFonts w:ascii="TimesNewRoman" w:eastAsiaTheme="minorHAnsi" w:hAnsi="TimesNewRoman" w:cs="TimesNewRoman"/>
          <w:lang w:eastAsia="en-US"/>
        </w:rPr>
        <w:t xml:space="preserve">nipulovali s drobnými predmetmi, </w:t>
      </w:r>
      <w:r w:rsidRPr="00331EAF">
        <w:rPr>
          <w:rFonts w:ascii="TimesNewRoman" w:eastAsiaTheme="minorHAnsi" w:hAnsi="TimesNewRoman" w:cs="TimesNewRoman"/>
          <w:lang w:eastAsia="en-US"/>
        </w:rPr>
        <w:t>s rôznym materiálom, spoznávali predmety dennej potreby, rozvíjali si užívateľské zručnosti pri práci s PC a inými elektronickými zariadeniami. Skúmali fungovanie a spôsob využitia vybraných jednoduchých mechanizmov na bežne dostupných nástrojoch a zariadeniach (rovnoramenné váhy, ručný kuchynský šľahač, naklonená rovina, ozubené kolesá...).</w:t>
      </w:r>
      <w:r w:rsidR="00FD523A">
        <w:rPr>
          <w:rFonts w:ascii="TimesNewRoman" w:eastAsiaTheme="minorHAnsi" w:hAnsi="TimesNewRoman" w:cs="TimesNewRoman"/>
          <w:lang w:eastAsia="en-US"/>
        </w:rPr>
        <w:t xml:space="preserve"> S</w:t>
      </w:r>
      <w:r w:rsidRPr="00331EAF">
        <w:rPr>
          <w:rFonts w:ascii="TimesNewRoman" w:eastAsiaTheme="minorHAnsi" w:hAnsi="TimesNewRoman" w:cs="TimesNewRoman"/>
          <w:lang w:eastAsia="en-US"/>
        </w:rPr>
        <w:t>prostredkov</w:t>
      </w:r>
      <w:r w:rsidR="00FD523A">
        <w:rPr>
          <w:rFonts w:ascii="TimesNewRoman" w:eastAsiaTheme="minorHAnsi" w:hAnsi="TimesNewRoman" w:cs="TimesNewRoman"/>
          <w:lang w:eastAsia="en-US"/>
        </w:rPr>
        <w:t>ávali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</w:t>
      </w:r>
      <w:r w:rsidR="00FD523A">
        <w:rPr>
          <w:rFonts w:ascii="TimesNewRoman" w:eastAsiaTheme="minorHAnsi" w:hAnsi="TimesNewRoman" w:cs="TimesNewRoman"/>
          <w:lang w:eastAsia="en-US"/>
        </w:rPr>
        <w:t>sme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deťom vedomosti o výrobe a výrobnom postupe niektorých vybraných výrobkov -  </w:t>
      </w:r>
      <w:r w:rsidR="00FD523A">
        <w:rPr>
          <w:rFonts w:ascii="TimesNewRoman" w:eastAsiaTheme="minorHAnsi" w:hAnsi="TimesNewRoman" w:cs="TimesNewRoman"/>
          <w:lang w:eastAsia="en-US"/>
        </w:rPr>
        <w:t>výroba chleba, masla, džúsu z ovocia,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príprava čaju zo sušených b</w:t>
      </w:r>
      <w:r w:rsidR="00FD523A">
        <w:rPr>
          <w:rFonts w:ascii="TimesNewRoman" w:eastAsiaTheme="minorHAnsi" w:hAnsi="TimesNewRoman" w:cs="TimesNewRoman"/>
          <w:lang w:eastAsia="en-US"/>
        </w:rPr>
        <w:t>ylín,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sušenie liečivých rastlín, ovocia a pod..</w:t>
      </w:r>
      <w:r w:rsidR="000A2628">
        <w:rPr>
          <w:rFonts w:ascii="TimesNewRoman" w:eastAsiaTheme="minorHAnsi" w:hAnsi="TimesNewRoman" w:cs="TimesNewRoman"/>
          <w:lang w:eastAsia="en-US"/>
        </w:rPr>
        <w:t xml:space="preserve"> </w:t>
      </w:r>
      <w:r w:rsidRPr="00331EAF">
        <w:rPr>
          <w:rFonts w:ascii="TimesNewRoman" w:eastAsiaTheme="minorHAnsi" w:hAnsi="TimesNewRoman" w:cs="TimesNewRoman"/>
          <w:lang w:eastAsia="en-US"/>
        </w:rPr>
        <w:t xml:space="preserve">Deti sprostredkovane spoznávali rôzne tradičné remeslá, opisovali  postupy prípravy vybraných produktov tradičných remesiel - napríklad hrnčiarstvo, tkáčstvo, košikárstvo. </w:t>
      </w:r>
      <w:r w:rsidR="000A2628">
        <w:rPr>
          <w:rFonts w:ascii="TimesNewRoman" w:eastAsiaTheme="minorHAnsi" w:hAnsi="TimesNewRoman" w:cs="TimesNewRoman"/>
          <w:lang w:eastAsia="en-US"/>
        </w:rPr>
        <w:t>Oboznamovali sa</w:t>
      </w:r>
      <w:r w:rsidRPr="00331EAF">
        <w:rPr>
          <w:rFonts w:ascii="TimesNewRoman" w:eastAsiaTheme="minorHAnsi" w:hAnsi="TimesNewRoman" w:cs="TimesNewRoman"/>
          <w:lang w:eastAsia="en-US"/>
        </w:rPr>
        <w:t xml:space="preserve"> s obsahom pracovnej náplne vybraných povolaní a profesií: napr. lekár, šofér, učiteľ, policajt  a pod.</w:t>
      </w:r>
    </w:p>
    <w:p w:rsidR="00331EAF" w:rsidRPr="0015183A" w:rsidRDefault="00331EAF" w:rsidP="0015183A">
      <w:pPr>
        <w:rPr>
          <w:rFonts w:ascii="TimesNewRoman" w:eastAsiaTheme="minorHAnsi" w:hAnsi="TimesNewRoman" w:cs="TimesNewRoman"/>
          <w:lang w:eastAsia="en-US"/>
        </w:rPr>
      </w:pP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15183A">
        <w:rPr>
          <w:rFonts w:ascii="TimesNewRoman,Bold" w:eastAsiaTheme="minorHAnsi" w:hAnsi="TimesNewRoman,Bold" w:cs="TimesNewRoman,Bold"/>
          <w:b/>
          <w:bCs/>
          <w:lang w:eastAsia="en-US"/>
        </w:rPr>
        <w:t>Vzdelávacia oblasť UMENIE A KULTÚRA – hudobná výchova a jej podoblasti</w:t>
      </w: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(rytmické činnosti, vokálne činnosti, inštrumentálne činnosti, percepčné činnosti, hudobno</w:t>
      </w:r>
      <w:r w:rsid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-</w:t>
      </w:r>
    </w:p>
    <w:p w:rsidR="00331EAF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pohybové činnosti, hudobno-dramatické činnosti)</w:t>
      </w:r>
    </w:p>
    <w:p w:rsidR="0015183A" w:rsidRPr="0015183A" w:rsidRDefault="0015183A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Pr="000A2628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0A2628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0A2628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rytmické činnosti </w:t>
      </w:r>
      <w:r w:rsidRPr="000A2628">
        <w:rPr>
          <w:rFonts w:ascii="TimesNewRoman,Bold" w:eastAsiaTheme="minorHAnsi" w:hAnsi="TimesNewRoman,Bold" w:cs="TimesNewRoman,Bold"/>
          <w:bCs/>
          <w:lang w:eastAsia="en-US"/>
        </w:rPr>
        <w:t>deti</w:t>
      </w:r>
      <w:r w:rsidRPr="000A2628">
        <w:rPr>
          <w:rFonts w:ascii="TimesNewRoman" w:eastAsiaTheme="minorHAnsi" w:hAnsi="TimesNewRoman" w:cs="TimesNewRoman"/>
          <w:lang w:eastAsia="en-US"/>
        </w:rPr>
        <w:t xml:space="preserve"> rytmizovali riekanky, slová, slovné spojenia. Vytvárali</w:t>
      </w:r>
      <w:r w:rsidR="000A2628">
        <w:rPr>
          <w:rFonts w:ascii="TimesNewRoman" w:eastAsiaTheme="minorHAnsi" w:hAnsi="TimesNewRoman" w:cs="TimesNewRoman"/>
          <w:lang w:eastAsia="en-US"/>
        </w:rPr>
        <w:t xml:space="preserve"> </w:t>
      </w:r>
      <w:r w:rsidRPr="000A2628">
        <w:rPr>
          <w:rFonts w:ascii="TimesNewRoman" w:eastAsiaTheme="minorHAnsi" w:hAnsi="TimesNewRoman" w:cs="TimesNewRoman"/>
          <w:lang w:eastAsia="en-US"/>
        </w:rPr>
        <w:t xml:space="preserve">rytmické sprievody k riekankám a piesňam. Využívali pri tom hru na telo a rytmické hudobné nástroje </w:t>
      </w:r>
      <w:proofErr w:type="spellStart"/>
      <w:r w:rsidRPr="000A2628">
        <w:rPr>
          <w:rFonts w:ascii="TimesNewRoman" w:eastAsiaTheme="minorHAnsi" w:hAnsi="TimesNewRoman" w:cs="TimesNewRoman"/>
          <w:lang w:eastAsia="en-US"/>
        </w:rPr>
        <w:t>Orffovho</w:t>
      </w:r>
      <w:proofErr w:type="spellEnd"/>
      <w:r w:rsidRPr="000A2628">
        <w:rPr>
          <w:rFonts w:ascii="TimesNewRoman" w:eastAsiaTheme="minorHAnsi" w:hAnsi="TimesNewRoman" w:cs="TimesNewRoman"/>
          <w:lang w:eastAsia="en-US"/>
        </w:rPr>
        <w:t xml:space="preserve"> inštrumentára.</w:t>
      </w:r>
    </w:p>
    <w:p w:rsidR="000A2628" w:rsidRDefault="000A2628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0A2628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0A2628">
        <w:rPr>
          <w:rFonts w:ascii="TimesNewRoman" w:eastAsiaTheme="minorHAnsi" w:hAnsi="TimesNewRoman" w:cs="TimesNewRoman"/>
          <w:lang w:eastAsia="en-US"/>
        </w:rPr>
        <w:t>Spev</w:t>
      </w:r>
      <w:r w:rsidR="000A2628">
        <w:rPr>
          <w:rFonts w:ascii="TimesNewRoman" w:eastAsiaTheme="minorHAnsi" w:hAnsi="TimesNewRoman" w:cs="TimesNewRoman"/>
          <w:lang w:eastAsia="en-US"/>
        </w:rPr>
        <w:t xml:space="preserve"> ľudových a</w:t>
      </w:r>
      <w:r w:rsidRPr="000A2628">
        <w:rPr>
          <w:rFonts w:ascii="TimesNewRoman" w:eastAsiaTheme="minorHAnsi" w:hAnsi="TimesNewRoman" w:cs="TimesNewRoman"/>
          <w:lang w:eastAsia="en-US"/>
        </w:rPr>
        <w:t xml:space="preserve"> detských um</w:t>
      </w:r>
      <w:r w:rsidR="00552144" w:rsidRPr="000A2628">
        <w:rPr>
          <w:rFonts w:ascii="TimesNewRoman" w:eastAsiaTheme="minorHAnsi" w:hAnsi="TimesNewRoman" w:cs="TimesNewRoman"/>
          <w:lang w:eastAsia="en-US"/>
        </w:rPr>
        <w:t>elých piesn</w:t>
      </w:r>
      <w:r w:rsidR="000A2628">
        <w:rPr>
          <w:rFonts w:ascii="TimesNewRoman" w:eastAsiaTheme="minorHAnsi" w:hAnsi="TimesNewRoman" w:cs="TimesNewRoman"/>
          <w:lang w:eastAsia="en-US"/>
        </w:rPr>
        <w:t>í</w:t>
      </w:r>
      <w:r w:rsidR="00552144" w:rsidRPr="000A2628">
        <w:rPr>
          <w:rFonts w:ascii="TimesNewRoman" w:eastAsiaTheme="minorHAnsi" w:hAnsi="TimesNewRoman" w:cs="TimesNewRoman"/>
          <w:lang w:eastAsia="en-US"/>
        </w:rPr>
        <w:t xml:space="preserve"> </w:t>
      </w:r>
      <w:r w:rsidR="000A2628">
        <w:rPr>
          <w:rFonts w:ascii="TimesNewRoman" w:eastAsiaTheme="minorHAnsi" w:hAnsi="TimesNewRoman" w:cs="TimesNewRoman"/>
          <w:lang w:eastAsia="en-US"/>
        </w:rPr>
        <w:t>bol súčasťou</w:t>
      </w:r>
      <w:r w:rsidRPr="000A2628">
        <w:rPr>
          <w:rFonts w:ascii="TimesNewRoman" w:eastAsiaTheme="minorHAnsi" w:hAnsi="TimesNewRoman" w:cs="TimesNewRoman"/>
          <w:lang w:eastAsia="en-US"/>
        </w:rPr>
        <w:t xml:space="preserve"> podoblasti </w:t>
      </w:r>
      <w:r w:rsidRPr="000A2628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vokálne činnosti. </w:t>
      </w:r>
      <w:r w:rsidRPr="000A2628">
        <w:rPr>
          <w:rFonts w:ascii="TimesNewRoman,Bold" w:eastAsiaTheme="minorHAnsi" w:hAnsi="TimesNewRoman,Bold" w:cs="TimesNewRoman,Bold"/>
          <w:bCs/>
          <w:lang w:eastAsia="en-US"/>
        </w:rPr>
        <w:t>Deti si</w:t>
      </w:r>
      <w:r w:rsidRPr="000A2628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</w:t>
      </w:r>
      <w:r w:rsidRPr="000A2628">
        <w:rPr>
          <w:rFonts w:ascii="TimesNewRoman" w:eastAsiaTheme="minorHAnsi" w:hAnsi="TimesNewRoman" w:cs="TimesNewRoman"/>
          <w:lang w:eastAsia="en-US"/>
        </w:rPr>
        <w:t xml:space="preserve">postupne osvojovali návyk správneho speváckeho dýchania realizáciou dychových rozcvičiek a hier s dychom. Prostredníctvom hlasových rozcvičiek, hier s hlasom a vokálnych hier si deti rozširovali detský hlasový rozsah, rozvíjali základné spevácke schopnosti a zručnosti. </w:t>
      </w:r>
    </w:p>
    <w:p w:rsidR="000A2628" w:rsidRDefault="000A2628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0A2628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0A2628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0A2628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inštrumentálne činnosti </w:t>
      </w:r>
      <w:r w:rsidRPr="000A2628">
        <w:rPr>
          <w:rFonts w:ascii="TimesNewRoman" w:eastAsiaTheme="minorHAnsi" w:hAnsi="TimesNewRoman" w:cs="TimesNewRoman"/>
          <w:lang w:eastAsia="en-US"/>
        </w:rPr>
        <w:t xml:space="preserve">deti aktívne využívali vybrané hudobné nástroje </w:t>
      </w:r>
      <w:proofErr w:type="spellStart"/>
      <w:r w:rsidRPr="000A2628">
        <w:rPr>
          <w:rFonts w:ascii="TimesNewRoman" w:eastAsiaTheme="minorHAnsi" w:hAnsi="TimesNewRoman" w:cs="TimesNewRoman"/>
          <w:lang w:eastAsia="en-US"/>
        </w:rPr>
        <w:t>Orffovho</w:t>
      </w:r>
      <w:proofErr w:type="spellEnd"/>
      <w:r w:rsidRPr="000A2628">
        <w:rPr>
          <w:rFonts w:ascii="TimesNewRoman" w:eastAsiaTheme="minorHAnsi" w:hAnsi="TimesNewRoman" w:cs="TimesNewRoman"/>
          <w:lang w:eastAsia="en-US"/>
        </w:rPr>
        <w:t xml:space="preserve"> inštr</w:t>
      </w:r>
      <w:r w:rsidR="000A2628">
        <w:rPr>
          <w:rFonts w:ascii="TimesNewRoman" w:eastAsiaTheme="minorHAnsi" w:hAnsi="TimesNewRoman" w:cs="TimesNewRoman"/>
          <w:lang w:eastAsia="en-US"/>
        </w:rPr>
        <w:t xml:space="preserve">umentára, </w:t>
      </w:r>
      <w:r w:rsidRPr="000A2628">
        <w:rPr>
          <w:rFonts w:ascii="TimesNewRoman" w:eastAsiaTheme="minorHAnsi" w:hAnsi="TimesNewRoman" w:cs="TimesNewRoman"/>
          <w:lang w:eastAsia="en-US"/>
        </w:rPr>
        <w:t xml:space="preserve">samostatne zhotovené elementárne hudobné nástroje na vyjadrenie charakteru, rytmu, nálady piesne či </w:t>
      </w:r>
      <w:r w:rsidR="000A2628">
        <w:rPr>
          <w:rFonts w:ascii="TimesNewRoman" w:eastAsiaTheme="minorHAnsi" w:hAnsi="TimesNewRoman" w:cs="TimesNewRoman"/>
          <w:lang w:eastAsia="en-US"/>
        </w:rPr>
        <w:t>hudobnej skladby (</w:t>
      </w:r>
      <w:r w:rsidRPr="000A2628">
        <w:rPr>
          <w:rFonts w:ascii="TimesNewRoman" w:eastAsiaTheme="minorHAnsi" w:hAnsi="TimesNewRoman" w:cs="TimesNewRoman"/>
          <w:lang w:eastAsia="en-US"/>
        </w:rPr>
        <w:t>palice, nástroje s kameňov, z </w:t>
      </w:r>
      <w:proofErr w:type="spellStart"/>
      <w:r w:rsidRPr="000A2628">
        <w:rPr>
          <w:rFonts w:ascii="TimesNewRoman" w:eastAsiaTheme="minorHAnsi" w:hAnsi="TimesNewRoman" w:cs="TimesNewRoman"/>
          <w:lang w:eastAsia="en-US"/>
        </w:rPr>
        <w:t>pet</w:t>
      </w:r>
      <w:proofErr w:type="spellEnd"/>
      <w:r w:rsidRPr="000A2628">
        <w:rPr>
          <w:rFonts w:ascii="TimesNewRoman" w:eastAsiaTheme="minorHAnsi" w:hAnsi="TimesNewRoman" w:cs="TimesNewRoman"/>
          <w:lang w:eastAsia="en-US"/>
        </w:rPr>
        <w:t xml:space="preserve"> fliaš naplnených vodou, ryžou.).</w:t>
      </w:r>
    </w:p>
    <w:p w:rsidR="000A2628" w:rsidRDefault="000A2628" w:rsidP="000A2628">
      <w:pPr>
        <w:pStyle w:val="Default"/>
        <w:jc w:val="both"/>
        <w:rPr>
          <w:rFonts w:ascii="TimesNewRoman" w:hAnsi="TimesNewRoman" w:cs="TimesNewRoman"/>
        </w:rPr>
      </w:pPr>
    </w:p>
    <w:p w:rsidR="00331EAF" w:rsidRPr="00D33E27" w:rsidRDefault="00331EAF" w:rsidP="000A262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V rámci </w:t>
      </w:r>
      <w:r>
        <w:rPr>
          <w:rFonts w:ascii="TimesNewRoman,Bold" w:hAnsi="TimesNewRoman,Bold" w:cs="TimesNewRoman,Bold"/>
          <w:b/>
          <w:bCs/>
        </w:rPr>
        <w:t xml:space="preserve">percepčných činností </w:t>
      </w:r>
      <w:r>
        <w:rPr>
          <w:rFonts w:ascii="TimesNewRoman" w:hAnsi="TimesNewRoman" w:cs="TimesNewRoman"/>
        </w:rPr>
        <w:t xml:space="preserve">deti počúvali vybrané hudobné skladby a piesne, sluchom rozlišovali zvuky a tóny, zdroj hudobného a nehudobného zvuku. Pri počúvaní hudby deti identifikovali niektoré vyjadrovacie prostriedky hudby. Vlastné pocity z počúvanej hudby deti vyjadrovali verbálne, pohybom, výtvarne alebo dramaticky. Využívali sme </w:t>
      </w:r>
      <w:r w:rsidRPr="00D33E27">
        <w:rPr>
          <w:rFonts w:ascii="Times New Roman" w:hAnsi="Times New Roman" w:cs="Times New Roman"/>
        </w:rPr>
        <w:t>hudobné hádanky</w:t>
      </w:r>
      <w:r>
        <w:rPr>
          <w:rFonts w:ascii="Times New Roman" w:hAnsi="Times New Roman" w:cs="Times New Roman"/>
        </w:rPr>
        <w:t>, hudobné hry na rozvíjanie sluchovej percepcie a analýzy.</w:t>
      </w:r>
      <w:r w:rsidRPr="00D33E27">
        <w:rPr>
          <w:rFonts w:ascii="Times New Roman" w:hAnsi="Times New Roman" w:cs="Times New Roman"/>
        </w:rPr>
        <w:t xml:space="preserve"> </w:t>
      </w:r>
    </w:p>
    <w:p w:rsidR="000A2628" w:rsidRDefault="000A2628" w:rsidP="000A2628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331EAF" w:rsidRPr="000A2628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0A2628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Hudobno-pohybové činnosti </w:t>
      </w:r>
      <w:r w:rsidRPr="000A2628">
        <w:rPr>
          <w:rFonts w:ascii="TimesNewRoman" w:eastAsiaTheme="minorHAnsi" w:hAnsi="TimesNewRoman" w:cs="TimesNewRoman"/>
          <w:lang w:eastAsia="en-US"/>
        </w:rPr>
        <w:t xml:space="preserve">patrili medzi každodenné činnosti, v ktorých si deti rozvíjali </w:t>
      </w:r>
      <w:r w:rsidR="000A2628">
        <w:rPr>
          <w:rFonts w:ascii="TimesNewRoman" w:eastAsiaTheme="minorHAnsi" w:hAnsi="TimesNewRoman" w:cs="TimesNewRoman"/>
          <w:lang w:eastAsia="en-US"/>
        </w:rPr>
        <w:t xml:space="preserve">a upevňovali </w:t>
      </w:r>
      <w:r w:rsidRPr="000A2628">
        <w:rPr>
          <w:rFonts w:ascii="TimesNewRoman" w:eastAsiaTheme="minorHAnsi" w:hAnsi="TimesNewRoman" w:cs="TimesNewRoman"/>
          <w:lang w:eastAsia="en-US"/>
        </w:rPr>
        <w:t>správne držanie tela, kultivovaný pohyb pri pohybovom vyjadrení obsahu riekaniek, piesní a hudby, ako i  dodržiavanie pravidiel v hudobno-pohybových hrách.</w:t>
      </w:r>
    </w:p>
    <w:p w:rsidR="00331EAF" w:rsidRPr="000A2628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0A2628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Hudobno-dramatické činnosti </w:t>
      </w:r>
      <w:r w:rsidRPr="000A2628">
        <w:rPr>
          <w:rFonts w:ascii="TimesNewRoman" w:eastAsiaTheme="minorHAnsi" w:hAnsi="TimesNewRoman" w:cs="TimesNewRoman"/>
          <w:lang w:eastAsia="en-US"/>
        </w:rPr>
        <w:t>napomáhali stvárňovať detské piesne a hudobné skladbičky primeranými dramatickými výrazovými prostriedkami.</w:t>
      </w:r>
    </w:p>
    <w:p w:rsidR="000A2628" w:rsidRDefault="000A2628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0A2628" w:rsidRDefault="00331EAF" w:rsidP="000A2628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0A2628">
        <w:rPr>
          <w:rFonts w:ascii="TimesNewRoman" w:eastAsiaTheme="minorHAnsi" w:hAnsi="TimesNewRoman" w:cs="TimesNewRoman"/>
          <w:lang w:eastAsia="en-US"/>
        </w:rPr>
        <w:t>Prostred</w:t>
      </w:r>
      <w:r w:rsidR="00552144" w:rsidRPr="000A2628">
        <w:rPr>
          <w:rFonts w:ascii="TimesNewRoman" w:eastAsiaTheme="minorHAnsi" w:hAnsi="TimesNewRoman" w:cs="TimesNewRoman"/>
          <w:lang w:eastAsia="en-US"/>
        </w:rPr>
        <w:t xml:space="preserve">níctvom prvkov </w:t>
      </w:r>
      <w:proofErr w:type="spellStart"/>
      <w:r w:rsidR="00552144" w:rsidRPr="000A2628">
        <w:rPr>
          <w:rFonts w:ascii="TimesNewRoman" w:eastAsiaTheme="minorHAnsi" w:hAnsi="TimesNewRoman" w:cs="TimesNewRoman"/>
          <w:lang w:eastAsia="en-US"/>
        </w:rPr>
        <w:t>muzikoterapie</w:t>
      </w:r>
      <w:proofErr w:type="spellEnd"/>
      <w:r w:rsidR="00552144" w:rsidRPr="000A2628">
        <w:rPr>
          <w:rFonts w:ascii="TimesNewRoman" w:eastAsiaTheme="minorHAnsi" w:hAnsi="TimesNewRoman" w:cs="TimesNewRoman"/>
          <w:lang w:eastAsia="en-US"/>
        </w:rPr>
        <w:t xml:space="preserve"> sme vytvárali</w:t>
      </w:r>
      <w:r w:rsidRPr="000A2628">
        <w:rPr>
          <w:rFonts w:ascii="TimesNewRoman" w:eastAsiaTheme="minorHAnsi" w:hAnsi="TimesNewRoman" w:cs="TimesNewRoman"/>
          <w:lang w:eastAsia="en-US"/>
        </w:rPr>
        <w:t xml:space="preserve"> situácie, v ktorých deti využívali  prvky hudobno-dramatickej improvizácie a hudobno-dramatickej interpretácie.</w:t>
      </w:r>
    </w:p>
    <w:p w:rsidR="00331EAF" w:rsidRPr="00331EAF" w:rsidRDefault="00331EAF" w:rsidP="0015183A">
      <w:pPr>
        <w:pStyle w:val="Odsekzoznamu"/>
        <w:autoSpaceDE w:val="0"/>
        <w:autoSpaceDN w:val="0"/>
        <w:adjustRightInd w:val="0"/>
        <w:ind w:left="720"/>
        <w:rPr>
          <w:rFonts w:ascii="TimesNewRoman" w:eastAsiaTheme="minorHAnsi" w:hAnsi="TimesNewRoman" w:cs="TimesNewRoman"/>
          <w:lang w:eastAsia="en-US"/>
        </w:rPr>
      </w:pPr>
    </w:p>
    <w:p w:rsidR="00331EAF" w:rsidRPr="00331EAF" w:rsidRDefault="00331EAF" w:rsidP="0015183A">
      <w:pPr>
        <w:pStyle w:val="Odsekzoznamu"/>
        <w:autoSpaceDE w:val="0"/>
        <w:autoSpaceDN w:val="0"/>
        <w:adjustRightInd w:val="0"/>
        <w:ind w:left="72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15183A">
        <w:rPr>
          <w:rFonts w:ascii="TimesNewRoman,Bold" w:eastAsiaTheme="minorHAnsi" w:hAnsi="TimesNewRoman,Bold" w:cs="TimesNewRoman,Bold"/>
          <w:b/>
          <w:bCs/>
          <w:lang w:eastAsia="en-US"/>
        </w:rPr>
        <w:t>Vzdelávacia oblasť UMENIE A KULTÚRA – výtvarná výchova a jej podoblasti</w:t>
      </w: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(výtvarné činnosti s tvarom na ploche, výtvarné činnosti s tvarom v priestore, výtvarné</w:t>
      </w:r>
    </w:p>
    <w:p w:rsidR="00331EAF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 xml:space="preserve">činnosti s farbou, spontánny výtvarný prejav, </w:t>
      </w:r>
      <w:proofErr w:type="spellStart"/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synestézia</w:t>
      </w:r>
      <w:proofErr w:type="spellEnd"/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, vnímanie umeleckých diel)</w:t>
      </w:r>
    </w:p>
    <w:p w:rsidR="0015183A" w:rsidRPr="0015183A" w:rsidRDefault="0015183A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Pr="007C0F41" w:rsidRDefault="00331EAF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7C0F41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7C0F41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výtvarné činnosti s tvarom na ploche </w:t>
      </w:r>
      <w:r w:rsidRPr="007C0F41">
        <w:rPr>
          <w:rFonts w:ascii="TimesNewRoman" w:eastAsiaTheme="minorHAnsi" w:hAnsi="TimesNewRoman" w:cs="TimesNewRoman"/>
          <w:lang w:eastAsia="en-US"/>
        </w:rPr>
        <w:t>si deti rozvíjali hravé skladanie nefiguratívnych tvarov a figuratívnych tvarov. Rozvíjali si predstavivosť pri pohľade na tvar bez významu, ktorý následne dokresľovali alebo domaľovávali.</w:t>
      </w:r>
    </w:p>
    <w:p w:rsidR="007C0F41" w:rsidRDefault="007C0F41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7C0F41" w:rsidRDefault="00331EAF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7C0F41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7C0F41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výtvarné činnosti s tvarom v priestore </w:t>
      </w:r>
      <w:r w:rsidRPr="007C0F41">
        <w:rPr>
          <w:rFonts w:ascii="TimesNewRoman" w:eastAsiaTheme="minorHAnsi" w:hAnsi="TimesNewRoman" w:cs="TimesNewRoman"/>
          <w:lang w:eastAsia="en-US"/>
        </w:rPr>
        <w:t>deti modelovali jednoduché figurálne, nefigurálne a geometrické tvary. Pri vytváraní priestorovej zostavy používali hotové prvky, upevňovali ich najčastejšie lepením. Podľa inštrukcií učiteľky deti vytvárali jednoduché papierové skladačky.</w:t>
      </w:r>
    </w:p>
    <w:p w:rsidR="007C0F41" w:rsidRDefault="007C0F41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Default="00331EAF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7C0F41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7C0F41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výtvarné činnosti s farbou </w:t>
      </w:r>
      <w:r w:rsidRPr="007C0F41">
        <w:rPr>
          <w:rFonts w:ascii="TimesNewRoman" w:eastAsiaTheme="minorHAnsi" w:hAnsi="TimesNewRoman" w:cs="TimesNewRoman"/>
          <w:lang w:eastAsia="en-US"/>
        </w:rPr>
        <w:t>deti spoznávali názvy základných a zmiešaných farieb, realizovali jednoduché maliarske techniky, experimentovali s vlastnosťami farieb, viedli rozhovory o farbách a pocitoch,  ktoré v nich vyvolávajú. Deti si osvojovali návyky správneho držania maliarskeho nástroja a miešania farieb.</w:t>
      </w:r>
    </w:p>
    <w:p w:rsidR="007C0F41" w:rsidRPr="007C0F41" w:rsidRDefault="007C0F41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7C0F41" w:rsidRDefault="00331EAF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7C0F41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7C0F41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spontánny výtvarný prejav </w:t>
      </w:r>
      <w:r w:rsidR="00552144" w:rsidRPr="007C0F41">
        <w:rPr>
          <w:rFonts w:ascii="TimesNewRoman" w:eastAsiaTheme="minorHAnsi" w:hAnsi="TimesNewRoman" w:cs="TimesNewRoman"/>
          <w:lang w:eastAsia="en-US"/>
        </w:rPr>
        <w:t>sme aktivity zamerali</w:t>
      </w:r>
      <w:r w:rsidRPr="007C0F41">
        <w:rPr>
          <w:rFonts w:ascii="TimesNewRoman" w:eastAsiaTheme="minorHAnsi" w:hAnsi="TimesNewRoman" w:cs="TimesNewRoman"/>
          <w:lang w:eastAsia="en-US"/>
        </w:rPr>
        <w:t xml:space="preserve"> na spontánnu kresbu, modelovanie, priestorové vytváranie s dôrazom na sebavyjadrenie a uplatnenie vlastných citov, vnemov, predstáv a fantázie. Zamerali sme sa na kresbu postavy človeka, zvierat. Deti si rozvíjali a upevňovali návyky správneho držania kresliaceho nástroja a koordináciu oko - ruka.</w:t>
      </w:r>
    </w:p>
    <w:p w:rsidR="007C0F41" w:rsidRDefault="007C0F41" w:rsidP="007C0F41">
      <w:pPr>
        <w:pStyle w:val="Default"/>
        <w:jc w:val="both"/>
        <w:rPr>
          <w:rFonts w:ascii="TimesNewRoman,Bold" w:hAnsi="TimesNewRoman,Bold" w:cs="TimesNewRoman,Bold"/>
          <w:b/>
          <w:bCs/>
        </w:rPr>
      </w:pPr>
    </w:p>
    <w:p w:rsidR="00331EAF" w:rsidRPr="00D33E27" w:rsidRDefault="00331EAF" w:rsidP="007C0F41">
      <w:pPr>
        <w:pStyle w:val="Default"/>
        <w:jc w:val="both"/>
        <w:rPr>
          <w:color w:val="auto"/>
        </w:rPr>
      </w:pPr>
      <w:proofErr w:type="spellStart"/>
      <w:r>
        <w:rPr>
          <w:rFonts w:ascii="TimesNewRoman,Bold" w:hAnsi="TimesNewRoman,Bold" w:cs="TimesNewRoman,Bold"/>
          <w:b/>
          <w:bCs/>
        </w:rPr>
        <w:t>Synestézia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umožnila deťom realizovať aktivity zamerané na zmyslové vnímanie, snímanie rozmani</w:t>
      </w:r>
      <w:r w:rsidR="007C0F41">
        <w:rPr>
          <w:rFonts w:ascii="TimesNewRoman" w:hAnsi="TimesNewRoman" w:cs="TimesNewRoman"/>
        </w:rPr>
        <w:t xml:space="preserve">tých povrchov technikou </w:t>
      </w:r>
      <w:proofErr w:type="spellStart"/>
      <w:r w:rsidR="007C0F41">
        <w:rPr>
          <w:rFonts w:ascii="TimesNewRoman" w:hAnsi="TimesNewRoman" w:cs="TimesNewRoman"/>
        </w:rPr>
        <w:t>frotáže</w:t>
      </w:r>
      <w:proofErr w:type="spellEnd"/>
      <w:r w:rsidR="007C0F41">
        <w:rPr>
          <w:rFonts w:ascii="TimesNewRoman" w:hAnsi="TimesNewRoman" w:cs="TimesNewRoman"/>
        </w:rPr>
        <w:t>. V</w:t>
      </w:r>
      <w:r>
        <w:rPr>
          <w:rFonts w:ascii="TimesNewRoman" w:hAnsi="TimesNewRoman" w:cs="TimesNewRoman"/>
        </w:rPr>
        <w:t>iedl</w:t>
      </w:r>
      <w:r w:rsidR="007C0F41">
        <w:rPr>
          <w:rFonts w:ascii="TimesNewRoman" w:hAnsi="TimesNewRoman" w:cs="TimesNewRoman"/>
        </w:rPr>
        <w:t>i sme</w:t>
      </w:r>
      <w:r>
        <w:rPr>
          <w:rFonts w:ascii="TimesNewRoman" w:hAnsi="TimesNewRoman" w:cs="TimesNewRoman"/>
        </w:rPr>
        <w:t xml:space="preserve"> </w:t>
      </w:r>
      <w:r w:rsidR="007C0F41">
        <w:rPr>
          <w:rFonts w:ascii="TimesNewRoman" w:hAnsi="TimesNewRoman" w:cs="TimesNewRoman"/>
        </w:rPr>
        <w:t>deti</w:t>
      </w:r>
      <w:r>
        <w:rPr>
          <w:rFonts w:ascii="TimesNewRoman" w:hAnsi="TimesNewRoman" w:cs="TimesNewRoman"/>
        </w:rPr>
        <w:t xml:space="preserve"> k pomenúvaniu rôznych hmatových pocitov z </w:t>
      </w:r>
      <w:proofErr w:type="spellStart"/>
      <w:r>
        <w:rPr>
          <w:rFonts w:ascii="TimesNewRoman" w:hAnsi="TimesNewRoman" w:cs="TimesNewRoman"/>
        </w:rPr>
        <w:t>frotážovan</w:t>
      </w:r>
      <w:r w:rsidR="00552144">
        <w:rPr>
          <w:rFonts w:ascii="TimesNewRoman" w:hAnsi="TimesNewRoman" w:cs="TimesNewRoman"/>
        </w:rPr>
        <w:t>ých</w:t>
      </w:r>
      <w:proofErr w:type="spellEnd"/>
      <w:r w:rsidR="00552144">
        <w:rPr>
          <w:rFonts w:ascii="TimesNewRoman" w:hAnsi="TimesNewRoman" w:cs="TimesNewRoman"/>
        </w:rPr>
        <w:t xml:space="preserve"> povrchov. Tieto aktivity sme umocňovali</w:t>
      </w:r>
      <w:r>
        <w:rPr>
          <w:rFonts w:ascii="TimesNewRoman" w:hAnsi="TimesNewRoman" w:cs="TimesNewRoman"/>
        </w:rPr>
        <w:t xml:space="preserve"> percepciou reprodukovanej hudobnej skladby s dôrazom na zrakovú, hmatovú a zvukovú skúsenosť.</w:t>
      </w:r>
      <w:r w:rsidRPr="00D33E27">
        <w:t xml:space="preserve"> </w:t>
      </w:r>
    </w:p>
    <w:p w:rsidR="00331EAF" w:rsidRDefault="00331EAF" w:rsidP="007C0F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C0F41">
        <w:rPr>
          <w:rFonts w:eastAsiaTheme="minorHAnsi"/>
          <w:color w:val="000000"/>
          <w:lang w:eastAsia="en-US"/>
        </w:rPr>
        <w:t xml:space="preserve">Deti chuťové zážitky vyjadrovali  prostredníctvom farby a výtvarne reagovali aj na hudbu prostredníctvom </w:t>
      </w:r>
      <w:proofErr w:type="spellStart"/>
      <w:r w:rsidRPr="007C0F41">
        <w:rPr>
          <w:rFonts w:eastAsiaTheme="minorHAnsi"/>
          <w:color w:val="000000"/>
          <w:lang w:eastAsia="en-US"/>
        </w:rPr>
        <w:t>muzikomalľby</w:t>
      </w:r>
      <w:proofErr w:type="spellEnd"/>
      <w:r w:rsidRPr="007C0F41">
        <w:rPr>
          <w:rFonts w:eastAsiaTheme="minorHAnsi"/>
          <w:color w:val="000000"/>
          <w:lang w:eastAsia="en-US"/>
        </w:rPr>
        <w:t xml:space="preserve"> dynami</w:t>
      </w:r>
      <w:r w:rsidR="007C0F41">
        <w:rPr>
          <w:rFonts w:eastAsiaTheme="minorHAnsi"/>
          <w:color w:val="000000"/>
          <w:lang w:eastAsia="en-US"/>
        </w:rPr>
        <w:t>ckého aj relaxačného charakteru (</w:t>
      </w:r>
      <w:proofErr w:type="spellStart"/>
      <w:r w:rsidR="007C0F41">
        <w:rPr>
          <w:rFonts w:eastAsiaTheme="minorHAnsi"/>
          <w:color w:val="000000"/>
          <w:lang w:eastAsia="en-US"/>
        </w:rPr>
        <w:t>muzikoterapia</w:t>
      </w:r>
      <w:proofErr w:type="spellEnd"/>
      <w:r w:rsidR="007C0F41">
        <w:rPr>
          <w:rFonts w:eastAsiaTheme="minorHAnsi"/>
          <w:color w:val="000000"/>
          <w:lang w:eastAsia="en-US"/>
        </w:rPr>
        <w:t>).</w:t>
      </w:r>
    </w:p>
    <w:p w:rsidR="007C0F41" w:rsidRPr="007C0F41" w:rsidRDefault="007C0F41" w:rsidP="007C0F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31EAF" w:rsidRPr="007C0F41" w:rsidRDefault="00331EAF" w:rsidP="007C0F4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7C0F41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7C0F41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vnímanie umeleckých diel </w:t>
      </w:r>
      <w:r w:rsidR="00552144" w:rsidRPr="007C0F41">
        <w:rPr>
          <w:rFonts w:ascii="TimesNewRoman" w:eastAsiaTheme="minorHAnsi" w:hAnsi="TimesNewRoman" w:cs="TimesNewRoman"/>
          <w:lang w:eastAsia="en-US"/>
        </w:rPr>
        <w:t>sme zamerali</w:t>
      </w:r>
      <w:r w:rsidRPr="007C0F41">
        <w:rPr>
          <w:rFonts w:ascii="TimesNewRoman" w:eastAsiaTheme="minorHAnsi" w:hAnsi="TimesNewRoman" w:cs="TimesNewRoman"/>
          <w:lang w:eastAsia="en-US"/>
        </w:rPr>
        <w:t xml:space="preserve"> </w:t>
      </w:r>
      <w:r w:rsidR="00951337">
        <w:rPr>
          <w:rFonts w:ascii="TimesNewRoman" w:eastAsiaTheme="minorHAnsi" w:hAnsi="TimesNewRoman" w:cs="TimesNewRoman"/>
          <w:lang w:eastAsia="en-US"/>
        </w:rPr>
        <w:t>schopnosť</w:t>
      </w:r>
      <w:r w:rsidRPr="007C0F41">
        <w:rPr>
          <w:rFonts w:ascii="TimesNewRoman" w:eastAsiaTheme="minorHAnsi" w:hAnsi="TimesNewRoman" w:cs="TimesNewRoman"/>
          <w:lang w:eastAsia="en-US"/>
        </w:rPr>
        <w:t xml:space="preserve"> detí aktívne vníma</w:t>
      </w:r>
      <w:r w:rsidR="00951337">
        <w:rPr>
          <w:rFonts w:ascii="TimesNewRoman" w:eastAsiaTheme="minorHAnsi" w:hAnsi="TimesNewRoman" w:cs="TimesNewRoman"/>
          <w:lang w:eastAsia="en-US"/>
        </w:rPr>
        <w:t>ť autorské výtvarné</w:t>
      </w:r>
      <w:r w:rsidRPr="007C0F41">
        <w:rPr>
          <w:rFonts w:ascii="TimesNewRoman" w:eastAsiaTheme="minorHAnsi" w:hAnsi="TimesNewRoman" w:cs="TimesNewRoman"/>
          <w:lang w:eastAsia="en-US"/>
        </w:rPr>
        <w:t xml:space="preserve"> diel</w:t>
      </w:r>
      <w:r w:rsidR="00951337">
        <w:rPr>
          <w:rFonts w:ascii="TimesNewRoman" w:eastAsiaTheme="minorHAnsi" w:hAnsi="TimesNewRoman" w:cs="TimesNewRoman"/>
          <w:lang w:eastAsia="en-US"/>
        </w:rPr>
        <w:t>o</w:t>
      </w:r>
      <w:r w:rsidRPr="007C0F41">
        <w:rPr>
          <w:rFonts w:ascii="TimesNewRoman" w:eastAsiaTheme="minorHAnsi" w:hAnsi="TimesNewRoman" w:cs="TimesNewRoman"/>
          <w:lang w:eastAsia="en-US"/>
        </w:rPr>
        <w:t xml:space="preserve"> a jeho opis. Viedli sme rozhovory o výtvarných dielach a pokúšali sme sa umelecké diela stvárniť prostredníctvom pohybu, dramaticky.</w:t>
      </w:r>
    </w:p>
    <w:p w:rsidR="00331EAF" w:rsidRPr="00331EAF" w:rsidRDefault="00331EAF" w:rsidP="0015183A">
      <w:pPr>
        <w:pStyle w:val="Odsekzoznamu"/>
        <w:autoSpaceDE w:val="0"/>
        <w:autoSpaceDN w:val="0"/>
        <w:adjustRightInd w:val="0"/>
        <w:ind w:left="720"/>
        <w:rPr>
          <w:rFonts w:ascii="TimesNewRoman" w:eastAsiaTheme="minorHAnsi" w:hAnsi="TimesNewRoman" w:cs="TimesNewRoman"/>
          <w:lang w:eastAsia="en-US"/>
        </w:rPr>
      </w:pPr>
    </w:p>
    <w:p w:rsidR="00331EAF" w:rsidRPr="0015183A" w:rsidRDefault="00331EAF" w:rsidP="0015183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15183A">
        <w:rPr>
          <w:rFonts w:ascii="TimesNewRoman,Bold" w:eastAsiaTheme="minorHAnsi" w:hAnsi="TimesNewRoman,Bold" w:cs="TimesNewRoman,Bold"/>
          <w:b/>
          <w:bCs/>
          <w:lang w:eastAsia="en-US"/>
        </w:rPr>
        <w:t>Vzdelávacia oblasť ZDRAVIE A POHYB a jej podoblasti</w:t>
      </w:r>
    </w:p>
    <w:p w:rsidR="00331EAF" w:rsidRDefault="00331EAF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 xml:space="preserve">(zdravie a zdravý životný štýl, hygiena a </w:t>
      </w:r>
      <w:proofErr w:type="spellStart"/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>sebaobslužné</w:t>
      </w:r>
      <w:proofErr w:type="spellEnd"/>
      <w:r w:rsidRPr="0015183A"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  <w:t xml:space="preserve"> činnosti)</w:t>
      </w:r>
    </w:p>
    <w:p w:rsidR="0015183A" w:rsidRPr="0015183A" w:rsidRDefault="0015183A" w:rsidP="0015183A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lang w:eastAsia="en-US"/>
        </w:rPr>
      </w:pPr>
    </w:p>
    <w:p w:rsidR="00331EAF" w:rsidRDefault="00331EAF" w:rsidP="00951337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951337">
        <w:rPr>
          <w:rFonts w:ascii="TimesNewRoman" w:eastAsiaTheme="minorHAnsi" w:hAnsi="TimesNewRoman" w:cs="TimesNewRoman"/>
          <w:lang w:eastAsia="en-US"/>
        </w:rPr>
        <w:t xml:space="preserve">V podoblasti </w:t>
      </w:r>
      <w:r w:rsidRPr="00951337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zdravie a zdravý životný štýl </w:t>
      </w:r>
      <w:r w:rsidRPr="00951337">
        <w:rPr>
          <w:rFonts w:ascii="TimesNewRoman" w:eastAsiaTheme="minorHAnsi" w:hAnsi="TimesNewRoman" w:cs="TimesNewRoman"/>
          <w:lang w:eastAsia="en-US"/>
        </w:rPr>
        <w:t>si deti rozvíjali základné postoje k zdraviu ako prioritnej hodnoty človeka.  Deti si utvárali  pozitívne postoje,  ktoré spočívali v úcte k  svojmu  zdraviu  a k zdraviu iných v b</w:t>
      </w:r>
      <w:r w:rsidR="00552144" w:rsidRPr="00951337">
        <w:rPr>
          <w:rFonts w:ascii="TimesNewRoman" w:eastAsiaTheme="minorHAnsi" w:hAnsi="TimesNewRoman" w:cs="TimesNewRoman"/>
          <w:lang w:eastAsia="en-US"/>
        </w:rPr>
        <w:t xml:space="preserve">ežných i krízových situáciách, </w:t>
      </w:r>
      <w:r w:rsidRPr="00951337">
        <w:rPr>
          <w:rFonts w:ascii="TimesNewRoman" w:eastAsiaTheme="minorHAnsi" w:hAnsi="TimesNewRoman" w:cs="TimesNewRoman"/>
          <w:lang w:eastAsia="en-US"/>
        </w:rPr>
        <w:t xml:space="preserve">k  zdravému životnému štýlu, k prevencii ochorení a úrazov, k praktickým zručnostiam, ktoré prispievajú k upevňovaniu a ochrane vlastného zdravia.  Rozlišovali stav zdravia a choroby, zdravé a nezdravé stravovanie, dodržiavali  zásady ochrany zdravia s pomocou dospelých, zoznamovali  sa so stavbou ľudského tela, funkciou jednotlivých orgánov a s dentálnou hygienou. Uvedomovali si dôležitosť pohybu pre zdravie človeka a osvojovali si správne držanie tela v stoji a v sede. </w:t>
      </w:r>
      <w:r w:rsidR="00951337">
        <w:rPr>
          <w:rFonts w:ascii="TimesNewRoman" w:eastAsiaTheme="minorHAnsi" w:hAnsi="TimesNewRoman" w:cs="TimesNewRoman"/>
          <w:lang w:eastAsia="en-US"/>
        </w:rPr>
        <w:t>P</w:t>
      </w:r>
      <w:r w:rsidRPr="00951337">
        <w:rPr>
          <w:rFonts w:ascii="TimesNewRoman" w:eastAsiaTheme="minorHAnsi" w:hAnsi="TimesNewRoman" w:cs="TimesNewRoman"/>
          <w:lang w:eastAsia="en-US"/>
        </w:rPr>
        <w:t>odporovali</w:t>
      </w:r>
      <w:r w:rsidR="00951337">
        <w:rPr>
          <w:rFonts w:ascii="TimesNewRoman" w:eastAsiaTheme="minorHAnsi" w:hAnsi="TimesNewRoman" w:cs="TimesNewRoman"/>
          <w:lang w:eastAsia="en-US"/>
        </w:rPr>
        <w:t xml:space="preserve"> a </w:t>
      </w:r>
      <w:proofErr w:type="spellStart"/>
      <w:r w:rsidR="00951337">
        <w:rPr>
          <w:rFonts w:ascii="TimesNewRoman" w:eastAsiaTheme="minorHAnsi" w:hAnsi="TimesNewRoman" w:cs="TimesNewRoman"/>
          <w:lang w:eastAsia="en-US"/>
        </w:rPr>
        <w:t>ozvíjali</w:t>
      </w:r>
      <w:proofErr w:type="spellEnd"/>
      <w:r w:rsidRPr="00951337">
        <w:rPr>
          <w:rFonts w:ascii="TimesNewRoman" w:eastAsiaTheme="minorHAnsi" w:hAnsi="TimesNewRoman" w:cs="TimesNewRoman"/>
          <w:lang w:eastAsia="en-US"/>
        </w:rPr>
        <w:t xml:space="preserve"> </w:t>
      </w:r>
      <w:r w:rsidR="00951337">
        <w:rPr>
          <w:rFonts w:ascii="TimesNewRoman" w:eastAsiaTheme="minorHAnsi" w:hAnsi="TimesNewRoman" w:cs="TimesNewRoman"/>
          <w:lang w:eastAsia="en-US"/>
        </w:rPr>
        <w:t xml:space="preserve">sme u detí </w:t>
      </w:r>
      <w:r w:rsidRPr="00951337">
        <w:rPr>
          <w:rFonts w:ascii="TimesNewRoman" w:eastAsiaTheme="minorHAnsi" w:hAnsi="TimesNewRoman" w:cs="TimesNewRoman"/>
          <w:lang w:eastAsia="en-US"/>
        </w:rPr>
        <w:t>kritické myslenie pri zdôvodňovaní a argumentácií rozlišovania príčin možného nebezpečenstva a poškodenia zdravia a vyjadrovali pozitívne postoje k svojmu telu  prostredníctvom rôznych umeleckých výrazových prostriedkov.</w:t>
      </w:r>
    </w:p>
    <w:p w:rsidR="00951337" w:rsidRPr="00951337" w:rsidRDefault="00951337" w:rsidP="00951337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331EAF" w:rsidRPr="00951337" w:rsidRDefault="00331EAF" w:rsidP="00951337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951337">
        <w:rPr>
          <w:rFonts w:ascii="TimesNewRoman" w:eastAsiaTheme="minorHAnsi" w:hAnsi="TimesNewRoman" w:cs="TimesNewRoman"/>
          <w:lang w:eastAsia="en-US"/>
        </w:rPr>
        <w:t xml:space="preserve">Podoblasť </w:t>
      </w:r>
      <w:r w:rsidRPr="00951337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hygiena a </w:t>
      </w:r>
      <w:proofErr w:type="spellStart"/>
      <w:r w:rsidRPr="00951337">
        <w:rPr>
          <w:rFonts w:ascii="TimesNewRoman,Bold" w:eastAsiaTheme="minorHAnsi" w:hAnsi="TimesNewRoman,Bold" w:cs="TimesNewRoman,Bold"/>
          <w:b/>
          <w:bCs/>
          <w:lang w:eastAsia="en-US"/>
        </w:rPr>
        <w:t>sebaobslužné</w:t>
      </w:r>
      <w:proofErr w:type="spellEnd"/>
      <w:r w:rsidRPr="00951337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činnosti </w:t>
      </w:r>
      <w:r w:rsidRPr="00951337">
        <w:rPr>
          <w:rFonts w:ascii="TimesNewRoman" w:eastAsiaTheme="minorHAnsi" w:hAnsi="TimesNewRoman" w:cs="TimesNewRoman"/>
          <w:lang w:eastAsia="en-US"/>
        </w:rPr>
        <w:t xml:space="preserve">bola súčasťou každodenných činností. Deti si rozvíjali zvládanie a dodržiavanie základných hygienických, </w:t>
      </w:r>
      <w:proofErr w:type="spellStart"/>
      <w:r w:rsidRPr="00951337">
        <w:rPr>
          <w:rFonts w:ascii="TimesNewRoman" w:eastAsiaTheme="minorHAnsi" w:hAnsi="TimesNewRoman" w:cs="TimesNewRoman"/>
          <w:lang w:eastAsia="en-US"/>
        </w:rPr>
        <w:t>sebaobslužných</w:t>
      </w:r>
      <w:proofErr w:type="spellEnd"/>
      <w:r w:rsidRPr="00951337">
        <w:rPr>
          <w:rFonts w:ascii="TimesNewRoman" w:eastAsiaTheme="minorHAnsi" w:hAnsi="TimesNewRoman" w:cs="TimesNewRoman"/>
          <w:lang w:eastAsia="en-US"/>
        </w:rPr>
        <w:t xml:space="preserve"> návykov, návykov správneho stolovania a udržiavania poriadku vo svojom okolí.</w:t>
      </w:r>
    </w:p>
    <w:p w:rsidR="00951337" w:rsidRDefault="00951337" w:rsidP="00951337">
      <w:pPr>
        <w:rPr>
          <w:rFonts w:ascii="TimesNewRoman" w:eastAsiaTheme="minorHAnsi" w:hAnsi="TimesNewRoman" w:cs="TimesNewRoman"/>
          <w:lang w:eastAsia="en-US"/>
        </w:rPr>
      </w:pPr>
    </w:p>
    <w:p w:rsidR="00331EAF" w:rsidRPr="00951337" w:rsidRDefault="00331EAF" w:rsidP="00951337">
      <w:pPr>
        <w:rPr>
          <w:rFonts w:ascii="TimesNewRoman" w:eastAsiaTheme="minorHAnsi" w:hAnsi="TimesNewRoman" w:cs="TimesNewRoman"/>
          <w:lang w:eastAsia="en-US"/>
        </w:rPr>
      </w:pPr>
      <w:r w:rsidRPr="00951337">
        <w:rPr>
          <w:rFonts w:ascii="TimesNewRoman" w:eastAsiaTheme="minorHAnsi" w:hAnsi="TimesNewRoman" w:cs="TimesNewRoman"/>
          <w:lang w:eastAsia="en-US"/>
        </w:rPr>
        <w:t xml:space="preserve">Výkonové štandardy v podoblasti </w:t>
      </w:r>
      <w:r w:rsidRPr="00951337">
        <w:rPr>
          <w:rFonts w:ascii="TimesNewRoman" w:eastAsiaTheme="minorHAnsi" w:hAnsi="TimesNewRoman" w:cs="TimesNewRoman"/>
          <w:b/>
          <w:lang w:eastAsia="en-US"/>
        </w:rPr>
        <w:t>pohyb a telesná zdatnosť</w:t>
      </w:r>
      <w:r w:rsidR="00552144" w:rsidRPr="00951337">
        <w:rPr>
          <w:rFonts w:ascii="TimesNewRoman" w:eastAsiaTheme="minorHAnsi" w:hAnsi="TimesNewRoman" w:cs="TimesNewRoman"/>
          <w:lang w:eastAsia="en-US"/>
        </w:rPr>
        <w:t xml:space="preserve"> sme </w:t>
      </w:r>
      <w:r w:rsidRPr="00951337">
        <w:rPr>
          <w:rFonts w:ascii="TimesNewRoman" w:eastAsiaTheme="minorHAnsi" w:hAnsi="TimesNewRoman" w:cs="TimesNewRoman"/>
          <w:lang w:eastAsia="en-US"/>
        </w:rPr>
        <w:t xml:space="preserve">ako vzdelávacie aktivity </w:t>
      </w:r>
      <w:r w:rsidR="00951337" w:rsidRPr="00951337">
        <w:rPr>
          <w:rFonts w:ascii="TimesNewRoman" w:eastAsiaTheme="minorHAnsi" w:hAnsi="TimesNewRoman" w:cs="TimesNewRoman"/>
          <w:lang w:eastAsia="en-US"/>
        </w:rPr>
        <w:t xml:space="preserve">nerealizovali </w:t>
      </w:r>
      <w:r w:rsidRPr="00951337">
        <w:rPr>
          <w:rFonts w:ascii="TimesNewRoman" w:eastAsiaTheme="minorHAnsi" w:hAnsi="TimesNewRoman" w:cs="TimesNewRoman"/>
          <w:lang w:eastAsia="en-US"/>
        </w:rPr>
        <w:t xml:space="preserve">z dôvodu </w:t>
      </w:r>
      <w:r w:rsidR="00951337">
        <w:rPr>
          <w:rFonts w:ascii="TimesNewRoman" w:eastAsiaTheme="minorHAnsi" w:hAnsi="TimesNewRoman" w:cs="TimesNewRoman"/>
          <w:lang w:eastAsia="en-US"/>
        </w:rPr>
        <w:t xml:space="preserve">individuálnych osobitostí chorého a zdravotne oslabeného dieťaťa a </w:t>
      </w:r>
      <w:r w:rsidRPr="00951337">
        <w:rPr>
          <w:rFonts w:ascii="TimesNewRoman" w:eastAsiaTheme="minorHAnsi" w:hAnsi="TimesNewRoman" w:cs="TimesNewRoman"/>
          <w:lang w:eastAsia="en-US"/>
        </w:rPr>
        <w:t>špecifickosti zdravotníckeho zariadenia – nemocnice.</w:t>
      </w:r>
    </w:p>
    <w:p w:rsidR="00951337" w:rsidRDefault="00951337" w:rsidP="00951337"/>
    <w:p w:rsidR="003C219E" w:rsidRDefault="000761E3" w:rsidP="00951337">
      <w:pPr>
        <w:rPr>
          <w:rFonts w:eastAsiaTheme="minorHAnsi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Všetky v</w:t>
      </w:r>
      <w:r w:rsidR="00951337" w:rsidRPr="00951337">
        <w:rPr>
          <w:rFonts w:ascii="TimesNewRoman" w:eastAsiaTheme="minorHAnsi" w:hAnsi="TimesNewRoman" w:cs="TimesNewRoman"/>
          <w:lang w:eastAsia="en-US"/>
        </w:rPr>
        <w:t>zdelávacie oblasti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 w:rsidR="003C219E">
        <w:t>neboli ponímané izolovane, boli prepojené</w:t>
      </w:r>
      <w:r w:rsidR="003C219E" w:rsidRPr="00582B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(synergický efekt),</w:t>
      </w:r>
      <w:r w:rsidR="003C219E">
        <w:rPr>
          <w:rFonts w:eastAsiaTheme="minorHAnsi"/>
          <w:lang w:eastAsia="en-US"/>
        </w:rPr>
        <w:t xml:space="preserve"> čím sa komplexne rozví</w:t>
      </w:r>
      <w:r w:rsidR="003C219E" w:rsidRPr="00582B7E">
        <w:rPr>
          <w:rFonts w:eastAsiaTheme="minorHAnsi"/>
          <w:lang w:eastAsia="en-US"/>
        </w:rPr>
        <w:t>j</w:t>
      </w:r>
      <w:r w:rsidR="003C219E">
        <w:rPr>
          <w:rFonts w:eastAsiaTheme="minorHAnsi"/>
          <w:lang w:eastAsia="en-US"/>
        </w:rPr>
        <w:t xml:space="preserve">ala </w:t>
      </w:r>
      <w:r w:rsidR="003C219E" w:rsidRPr="00582B7E">
        <w:rPr>
          <w:rFonts w:eastAsiaTheme="minorHAnsi"/>
          <w:b/>
          <w:bCs/>
          <w:i/>
          <w:iCs/>
          <w:lang w:eastAsia="en-US"/>
        </w:rPr>
        <w:t>kognitívn</w:t>
      </w:r>
      <w:r w:rsidR="003C219E">
        <w:rPr>
          <w:rFonts w:eastAsiaTheme="minorHAnsi"/>
          <w:b/>
          <w:bCs/>
          <w:i/>
          <w:iCs/>
          <w:lang w:eastAsia="en-US"/>
        </w:rPr>
        <w:t>a</w:t>
      </w:r>
      <w:r w:rsidR="003C219E" w:rsidRPr="00582B7E">
        <w:rPr>
          <w:rFonts w:eastAsiaTheme="minorHAnsi"/>
          <w:b/>
          <w:bCs/>
          <w:i/>
          <w:iCs/>
          <w:lang w:eastAsia="en-US"/>
        </w:rPr>
        <w:t>, sociálno-emocionáln</w:t>
      </w:r>
      <w:r w:rsidR="003C219E">
        <w:rPr>
          <w:rFonts w:eastAsiaTheme="minorHAnsi"/>
          <w:b/>
          <w:bCs/>
          <w:i/>
          <w:iCs/>
          <w:lang w:eastAsia="en-US"/>
        </w:rPr>
        <w:t>a</w:t>
      </w:r>
      <w:r w:rsidR="003C219E" w:rsidRPr="00582B7E">
        <w:rPr>
          <w:rFonts w:eastAsiaTheme="minorHAnsi"/>
          <w:b/>
          <w:bCs/>
          <w:i/>
          <w:iCs/>
          <w:lang w:eastAsia="en-US"/>
        </w:rPr>
        <w:t xml:space="preserve"> a</w:t>
      </w:r>
      <w:r w:rsidR="003C219E">
        <w:rPr>
          <w:rFonts w:eastAsiaTheme="minorHAnsi"/>
          <w:b/>
          <w:bCs/>
          <w:i/>
          <w:iCs/>
          <w:lang w:eastAsia="en-US"/>
        </w:rPr>
        <w:t> </w:t>
      </w:r>
      <w:proofErr w:type="spellStart"/>
      <w:r w:rsidR="003C219E" w:rsidRPr="00582B7E">
        <w:rPr>
          <w:rFonts w:eastAsiaTheme="minorHAnsi"/>
          <w:b/>
          <w:bCs/>
          <w:i/>
          <w:iCs/>
          <w:lang w:eastAsia="en-US"/>
        </w:rPr>
        <w:t>senzomotorick</w:t>
      </w:r>
      <w:r w:rsidR="003C219E">
        <w:rPr>
          <w:rFonts w:eastAsiaTheme="minorHAnsi"/>
          <w:b/>
          <w:bCs/>
          <w:i/>
          <w:iCs/>
          <w:lang w:eastAsia="en-US"/>
        </w:rPr>
        <w:t>á</w:t>
      </w:r>
      <w:proofErr w:type="spellEnd"/>
      <w:r w:rsidR="003C219E">
        <w:rPr>
          <w:rFonts w:eastAsiaTheme="minorHAnsi"/>
          <w:b/>
          <w:bCs/>
          <w:i/>
          <w:iCs/>
          <w:lang w:eastAsia="en-US"/>
        </w:rPr>
        <w:t xml:space="preserve"> </w:t>
      </w:r>
      <w:r w:rsidR="003C219E" w:rsidRPr="00582B7E">
        <w:rPr>
          <w:rFonts w:eastAsiaTheme="minorHAnsi"/>
          <w:b/>
          <w:bCs/>
          <w:i/>
          <w:iCs/>
          <w:lang w:eastAsia="en-US"/>
        </w:rPr>
        <w:t>stránk</w:t>
      </w:r>
      <w:r w:rsidR="003C219E">
        <w:rPr>
          <w:rFonts w:eastAsiaTheme="minorHAnsi"/>
          <w:b/>
          <w:bCs/>
          <w:i/>
          <w:iCs/>
          <w:lang w:eastAsia="en-US"/>
        </w:rPr>
        <w:t>a</w:t>
      </w:r>
      <w:r w:rsidR="003C219E" w:rsidRPr="00582B7E">
        <w:rPr>
          <w:rFonts w:eastAsiaTheme="minorHAnsi"/>
          <w:b/>
          <w:bCs/>
          <w:i/>
          <w:iCs/>
          <w:lang w:eastAsia="en-US"/>
        </w:rPr>
        <w:t xml:space="preserve"> </w:t>
      </w:r>
      <w:r w:rsidR="003C219E">
        <w:rPr>
          <w:rFonts w:eastAsiaTheme="minorHAnsi"/>
          <w:lang w:eastAsia="en-US"/>
        </w:rPr>
        <w:t>osobnosti</w:t>
      </w:r>
      <w:r w:rsidR="003C219E" w:rsidRPr="00582B7E">
        <w:rPr>
          <w:rFonts w:eastAsiaTheme="minorHAnsi"/>
          <w:lang w:eastAsia="en-US"/>
        </w:rPr>
        <w:t xml:space="preserve"> dieťaťa.</w:t>
      </w:r>
    </w:p>
    <w:p w:rsidR="003C219E" w:rsidRPr="007D540E" w:rsidRDefault="003C219E" w:rsidP="003C219E">
      <w:pPr>
        <w:spacing w:after="200"/>
        <w:contextualSpacing/>
        <w:rPr>
          <w:rFonts w:eastAsiaTheme="minorHAnsi"/>
          <w:lang w:eastAsia="en-US"/>
        </w:rPr>
      </w:pPr>
    </w:p>
    <w:p w:rsidR="0046466C" w:rsidRDefault="0046466C" w:rsidP="0046466C">
      <w:r>
        <w:t>Vo výchovno-vzdelávacej činnosti so</w:t>
      </w:r>
      <w:r w:rsidRPr="00697F25">
        <w:t> </w:t>
      </w:r>
      <w:r>
        <w:t>zdravotne postihnutými</w:t>
      </w:r>
      <w:r w:rsidRPr="009B203C">
        <w:t xml:space="preserve"> </w:t>
      </w:r>
      <w:r>
        <w:t>deťmi bolo potrebné na základe diagnostických zistení modifikovať</w:t>
      </w:r>
      <w:r w:rsidRPr="00697F25">
        <w:t xml:space="preserve"> obsah výchovy a vzdelávania </w:t>
      </w:r>
      <w:r>
        <w:t>s ohľadom na druh a stupeň postihnutia,</w:t>
      </w:r>
      <w:r w:rsidRPr="00697F25">
        <w:t xml:space="preserve"> na </w:t>
      </w:r>
      <w:r w:rsidR="000761E3">
        <w:t xml:space="preserve">ich </w:t>
      </w:r>
      <w:r w:rsidRPr="00697F25">
        <w:t>aktuálny zdravotný stav a ich fyzickú a psychickú úroveň s následnou alternatívnou špeciálno-pedagogickou stimuláciou (</w:t>
      </w:r>
      <w:proofErr w:type="spellStart"/>
      <w:r w:rsidRPr="00697F25">
        <w:t>montessori</w:t>
      </w:r>
      <w:proofErr w:type="spellEnd"/>
      <w:r w:rsidRPr="00697F25">
        <w:t xml:space="preserve"> pedagogika, </w:t>
      </w:r>
      <w:proofErr w:type="spellStart"/>
      <w:r w:rsidRPr="00697F25">
        <w:t>orofaciálna</w:t>
      </w:r>
      <w:proofErr w:type="spellEnd"/>
      <w:r w:rsidRPr="00697F25">
        <w:t xml:space="preserve"> a bazálna stimulácia).</w:t>
      </w:r>
    </w:p>
    <w:p w:rsidR="0046466C" w:rsidRDefault="0046466C" w:rsidP="0046466C"/>
    <w:p w:rsidR="0046466C" w:rsidRPr="00140A9A" w:rsidRDefault="0046466C" w:rsidP="00691B8C">
      <w:pPr>
        <w:suppressAutoHyphens/>
        <w:spacing w:after="200"/>
        <w:rPr>
          <w:kern w:val="1"/>
          <w:lang w:eastAsia="ar-SA"/>
        </w:rPr>
      </w:pPr>
      <w:r w:rsidRPr="00140A9A">
        <w:rPr>
          <w:kern w:val="1"/>
          <w:lang w:eastAsia="ar-SA"/>
        </w:rPr>
        <w:t>Na získanie diagnostických údajov zahŕňajúcich osobnú a rodinnú anamnézu dieťaťa, údaje o dosiahnutej vývinovej úrovni dieťaťa v oblasti psychomotorického vývinu, úrovni kognitívnych funkcií, rečového prejavu, seba</w:t>
      </w:r>
      <w:r>
        <w:rPr>
          <w:kern w:val="1"/>
          <w:lang w:eastAsia="ar-SA"/>
        </w:rPr>
        <w:t>obsluhy, sociálne zručností, sme</w:t>
      </w:r>
      <w:r w:rsidRPr="00140A9A">
        <w:rPr>
          <w:kern w:val="1"/>
          <w:lang w:eastAsia="ar-SA"/>
        </w:rPr>
        <w:t xml:space="preserve"> v procese špeciálno-pe</w:t>
      </w:r>
      <w:r>
        <w:rPr>
          <w:kern w:val="1"/>
          <w:lang w:eastAsia="ar-SA"/>
        </w:rPr>
        <w:t>dagogickej diagnostiky využívali</w:t>
      </w:r>
      <w:r w:rsidRPr="00140A9A">
        <w:rPr>
          <w:kern w:val="1"/>
          <w:lang w:eastAsia="ar-SA"/>
        </w:rPr>
        <w:t xml:space="preserve"> diagnostické metódy, ako:</w:t>
      </w:r>
    </w:p>
    <w:p w:rsidR="0046466C" w:rsidRPr="00140A9A" w:rsidRDefault="0046466C" w:rsidP="00691B8C">
      <w:pPr>
        <w:numPr>
          <w:ilvl w:val="0"/>
          <w:numId w:val="16"/>
        </w:numPr>
        <w:suppressAutoHyphens/>
        <w:rPr>
          <w:kern w:val="1"/>
          <w:lang w:eastAsia="ar-SA"/>
        </w:rPr>
      </w:pPr>
      <w:r w:rsidRPr="00140A9A">
        <w:rPr>
          <w:kern w:val="1"/>
          <w:lang w:eastAsia="ar-SA"/>
        </w:rPr>
        <w:lastRenderedPageBreak/>
        <w:t xml:space="preserve">pozorovanie dieťaťa pri hre, hrovej činnosti, </w:t>
      </w:r>
      <w:r>
        <w:rPr>
          <w:kern w:val="1"/>
          <w:lang w:eastAsia="ar-SA"/>
        </w:rPr>
        <w:t xml:space="preserve">vzdelávacej </w:t>
      </w:r>
      <w:r w:rsidRPr="00140A9A">
        <w:rPr>
          <w:kern w:val="1"/>
          <w:lang w:eastAsia="ar-SA"/>
        </w:rPr>
        <w:t xml:space="preserve">aktivite, </w:t>
      </w:r>
      <w:r>
        <w:rPr>
          <w:kern w:val="1"/>
          <w:lang w:eastAsia="ar-SA"/>
        </w:rPr>
        <w:t xml:space="preserve">pri </w:t>
      </w:r>
      <w:r w:rsidRPr="00140A9A">
        <w:rPr>
          <w:kern w:val="1"/>
          <w:lang w:eastAsia="ar-SA"/>
        </w:rPr>
        <w:t xml:space="preserve">hygienických a </w:t>
      </w:r>
      <w:proofErr w:type="spellStart"/>
      <w:r w:rsidRPr="00140A9A">
        <w:rPr>
          <w:kern w:val="1"/>
          <w:lang w:eastAsia="ar-SA"/>
        </w:rPr>
        <w:t>sebaobslužných</w:t>
      </w:r>
      <w:proofErr w:type="spellEnd"/>
      <w:r w:rsidRPr="00140A9A">
        <w:rPr>
          <w:kern w:val="1"/>
          <w:lang w:eastAsia="ar-SA"/>
        </w:rPr>
        <w:t xml:space="preserve"> činnostiach, stolovaní</w:t>
      </w:r>
    </w:p>
    <w:p w:rsidR="0046466C" w:rsidRPr="00140A9A" w:rsidRDefault="0046466C" w:rsidP="00691B8C">
      <w:pPr>
        <w:numPr>
          <w:ilvl w:val="0"/>
          <w:numId w:val="16"/>
        </w:numPr>
        <w:suppressAutoHyphens/>
        <w:rPr>
          <w:kern w:val="1"/>
          <w:lang w:eastAsia="ar-SA"/>
        </w:rPr>
      </w:pPr>
      <w:r w:rsidRPr="00140A9A">
        <w:rPr>
          <w:kern w:val="1"/>
          <w:lang w:eastAsia="ar-SA"/>
        </w:rPr>
        <w:t>rozhovor s rodičom, s dieťaťom</w:t>
      </w:r>
    </w:p>
    <w:p w:rsidR="0046466C" w:rsidRPr="0046466C" w:rsidRDefault="0046466C" w:rsidP="00691B8C">
      <w:pPr>
        <w:numPr>
          <w:ilvl w:val="0"/>
          <w:numId w:val="16"/>
        </w:num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>a</w:t>
      </w:r>
      <w:r w:rsidRPr="00140A9A">
        <w:rPr>
          <w:kern w:val="1"/>
          <w:lang w:eastAsia="ar-SA"/>
        </w:rPr>
        <w:t>nalýza produktov činnosti (produkty výtvarných a pracovných činnosti, pracovné listy).</w:t>
      </w:r>
    </w:p>
    <w:p w:rsidR="0046466C" w:rsidRDefault="0046466C" w:rsidP="00691B8C"/>
    <w:p w:rsidR="0046466C" w:rsidRDefault="0046466C" w:rsidP="0046466C">
      <w:pPr>
        <w:rPr>
          <w:sz w:val="28"/>
          <w:szCs w:val="28"/>
        </w:rPr>
      </w:pPr>
      <w:r w:rsidRPr="00D466EF">
        <w:t xml:space="preserve">V prípade </w:t>
      </w:r>
      <w:r w:rsidR="00461EFD">
        <w:t xml:space="preserve">výchovy a vzdelávania zdravotne postihnutých detí </w:t>
      </w:r>
      <w:r w:rsidR="0009247E">
        <w:t>sme využívali</w:t>
      </w:r>
      <w:r>
        <w:t xml:space="preserve"> vzdelávacie štandardy</w:t>
      </w:r>
      <w:r w:rsidRPr="00D466EF">
        <w:t xml:space="preserve"> v</w:t>
      </w:r>
      <w:r>
        <w:t> </w:t>
      </w:r>
      <w:r w:rsidRPr="00D466EF">
        <w:t>súlade</w:t>
      </w:r>
      <w:r>
        <w:t xml:space="preserve"> so</w:t>
      </w:r>
      <w:r w:rsidRPr="00D466EF">
        <w:t xml:space="preserve"> </w:t>
      </w:r>
      <w:r>
        <w:t>Vzdelávacími programami</w:t>
      </w:r>
      <w:r w:rsidRPr="00CD5C6C">
        <w:t xml:space="preserve"> pre deti so zdravotným znevýhodnením pre </w:t>
      </w:r>
      <w:proofErr w:type="spellStart"/>
      <w:r w:rsidRPr="00CD5C6C">
        <w:t>predprimárne</w:t>
      </w:r>
      <w:proofErr w:type="spellEnd"/>
      <w:r w:rsidRPr="00CD5C6C">
        <w:t xml:space="preserve"> vzdelávanie</w:t>
      </w:r>
      <w:r w:rsidRPr="00D466EF">
        <w:t xml:space="preserve"> </w:t>
      </w:r>
      <w:r w:rsidR="00461EFD">
        <w:t>(</w:t>
      </w:r>
      <w:r w:rsidRPr="00D466EF">
        <w:t>pre deti s mentálnym postihnutím</w:t>
      </w:r>
      <w:r w:rsidR="00461EFD">
        <w:t xml:space="preserve"> a pre deti s autizmom alebo ďalšími </w:t>
      </w:r>
      <w:proofErr w:type="spellStart"/>
      <w:r w:rsidR="00461EFD">
        <w:t>pervazívnymi</w:t>
      </w:r>
      <w:proofErr w:type="spellEnd"/>
      <w:r w:rsidR="00461EFD">
        <w:t xml:space="preserve"> chorobami)</w:t>
      </w:r>
      <w:r w:rsidRPr="00D466EF">
        <w:t xml:space="preserve">. Tieto </w:t>
      </w:r>
      <w:r>
        <w:t xml:space="preserve">vzdelávacie </w:t>
      </w:r>
      <w:r w:rsidR="00461EFD">
        <w:t>programy</w:t>
      </w:r>
      <w:r w:rsidR="0009247E">
        <w:t xml:space="preserve"> využívali</w:t>
      </w:r>
      <w:r w:rsidRPr="00D466EF">
        <w:t xml:space="preserve"> v edukačnej činnosti prevažne pedagogické zamestnankyne v triedach materskej školy na Klinike detskej psychiatrie a Klinike detskej neurológie.</w:t>
      </w:r>
      <w:r w:rsidRPr="00697F25">
        <w:rPr>
          <w:sz w:val="28"/>
          <w:szCs w:val="28"/>
        </w:rPr>
        <w:t xml:space="preserve"> </w:t>
      </w:r>
    </w:p>
    <w:p w:rsidR="0046466C" w:rsidRDefault="0046466C" w:rsidP="00E44F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761E3" w:rsidRDefault="00582B7E" w:rsidP="00582B7E">
      <w:r w:rsidRPr="00FF6527">
        <w:rPr>
          <w:b/>
          <w:i/>
        </w:rPr>
        <w:t xml:space="preserve">Pri plánovaní výchovno-vzdelávacej činnosti </w:t>
      </w:r>
      <w:r w:rsidRPr="00FF6527">
        <w:t>bolo nevyhnutné brať do úvahy heterogénne zloženie detí v</w:t>
      </w:r>
      <w:r w:rsidR="00FF6527" w:rsidRPr="00FF6527">
        <w:t> </w:t>
      </w:r>
      <w:r w:rsidRPr="00FF6527">
        <w:t>triede</w:t>
      </w:r>
      <w:r w:rsidR="00FF6527" w:rsidRPr="00FF6527">
        <w:t xml:space="preserve"> - rozdielnu úroveň vedomostí, zručností, návykov, osobitosti vyplývajúce z</w:t>
      </w:r>
      <w:r w:rsidR="00461EFD">
        <w:t> </w:t>
      </w:r>
      <w:r w:rsidR="00FF6527" w:rsidRPr="00FF6527">
        <w:t>veku</w:t>
      </w:r>
      <w:r w:rsidR="00461EFD">
        <w:t xml:space="preserve"> detí</w:t>
      </w:r>
      <w:r w:rsidR="00FF6527" w:rsidRPr="00FF6527">
        <w:t xml:space="preserve">, druhu </w:t>
      </w:r>
      <w:r w:rsidR="00461EFD">
        <w:t xml:space="preserve">a závažnosti </w:t>
      </w:r>
      <w:r w:rsidR="00FF6527" w:rsidRPr="00FF6527">
        <w:t>choroby, aktuáln</w:t>
      </w:r>
      <w:r w:rsidR="000761E3">
        <w:t>y</w:t>
      </w:r>
      <w:r w:rsidR="00FF6527" w:rsidRPr="00FF6527">
        <w:t xml:space="preserve"> zdravotn</w:t>
      </w:r>
      <w:r w:rsidR="000761E3">
        <w:t>ý stav</w:t>
      </w:r>
      <w:r w:rsidR="00FF6527" w:rsidRPr="00FF6527">
        <w:t xml:space="preserve"> detí (ich možnosti a schopnosti)</w:t>
      </w:r>
      <w:r w:rsidR="000761E3">
        <w:t xml:space="preserve">, </w:t>
      </w:r>
      <w:r w:rsidR="000761E3" w:rsidRPr="000761E3">
        <w:t xml:space="preserve"> </w:t>
      </w:r>
      <w:r w:rsidR="000761E3">
        <w:t>ich </w:t>
      </w:r>
      <w:r w:rsidR="000761E3" w:rsidRPr="00F42916">
        <w:t xml:space="preserve"> sociokultúrne prostredi</w:t>
      </w:r>
      <w:r w:rsidR="000761E3">
        <w:t>e, z ktorého pochádzajú</w:t>
      </w:r>
      <w:r w:rsidR="00FF6527" w:rsidRPr="00FF6527">
        <w:t xml:space="preserve"> a v neposlednom rade aj to</w:t>
      </w:r>
      <w:r w:rsidRPr="00FF6527">
        <w:t xml:space="preserve">, že deti sú umiestnené v zdravotníckom zariadení </w:t>
      </w:r>
      <w:r w:rsidR="00FF6527" w:rsidRPr="00FF6527">
        <w:t xml:space="preserve">na </w:t>
      </w:r>
      <w:r w:rsidRPr="00FF6527">
        <w:t xml:space="preserve">kratší alebo dlhší </w:t>
      </w:r>
      <w:r w:rsidR="00FF6527" w:rsidRPr="00FF6527">
        <w:t xml:space="preserve">čas </w:t>
      </w:r>
      <w:r w:rsidRPr="00FF6527">
        <w:t>(deti prichádzajú a odchádzajú priebežne počas celého roka)</w:t>
      </w:r>
      <w:r w:rsidR="00FF6527" w:rsidRPr="00FF6527">
        <w:t xml:space="preserve">. </w:t>
      </w:r>
    </w:p>
    <w:p w:rsidR="00582B7E" w:rsidRDefault="00FF6527" w:rsidP="00582B7E">
      <w:r w:rsidRPr="00FF6527">
        <w:t>U</w:t>
      </w:r>
      <w:r w:rsidR="00582B7E" w:rsidRPr="00FF6527">
        <w:t>platňoval</w:t>
      </w:r>
      <w:r w:rsidRPr="00FF6527">
        <w:t>i</w:t>
      </w:r>
      <w:r w:rsidR="00582B7E" w:rsidRPr="00FF6527">
        <w:t xml:space="preserve"> </w:t>
      </w:r>
      <w:r w:rsidRPr="00FF6527">
        <w:t>sme</w:t>
      </w:r>
      <w:r w:rsidR="00582B7E" w:rsidRPr="00FF6527">
        <w:t xml:space="preserve"> prístup orientovaný na dieťa s vytvorení</w:t>
      </w:r>
      <w:r w:rsidRPr="00FF6527">
        <w:t xml:space="preserve">m priestoru na </w:t>
      </w:r>
      <w:r w:rsidR="000761E3">
        <w:t>modifikáciu</w:t>
      </w:r>
      <w:r w:rsidRPr="00FF6527">
        <w:t xml:space="preserve"> </w:t>
      </w:r>
      <w:r w:rsidR="00582B7E" w:rsidRPr="00FF6527">
        <w:t>obsahu, uplatňovaných stratégi</w:t>
      </w:r>
      <w:r w:rsidR="00461EFD">
        <w:t xml:space="preserve">í </w:t>
      </w:r>
      <w:r w:rsidR="00582B7E" w:rsidRPr="00FF6527">
        <w:t>a</w:t>
      </w:r>
      <w:r w:rsidR="000761E3">
        <w:t xml:space="preserve"> celkovej</w:t>
      </w:r>
      <w:r w:rsidR="00582B7E" w:rsidRPr="00FF6527">
        <w:t xml:space="preserve"> organizácii výchovno-vzdelávacej činnosti. </w:t>
      </w:r>
    </w:p>
    <w:p w:rsidR="002933E9" w:rsidRPr="00FF6527" w:rsidRDefault="002933E9" w:rsidP="00582B7E"/>
    <w:p w:rsidR="0046466C" w:rsidRDefault="00FF6527" w:rsidP="0046466C">
      <w:r w:rsidRPr="0046466C">
        <w:t>Plánovali sme</w:t>
      </w:r>
      <w:r w:rsidR="00E44FD4" w:rsidRPr="0046466C">
        <w:t xml:space="preserve"> dvojtýždňov</w:t>
      </w:r>
      <w:r w:rsidR="00281A71">
        <w:t xml:space="preserve">é </w:t>
      </w:r>
      <w:r w:rsidR="00E44FD4" w:rsidRPr="0046466C">
        <w:t xml:space="preserve">tematické plány </w:t>
      </w:r>
      <w:r w:rsidR="0046466C" w:rsidRPr="0046466C">
        <w:t>v súlade s UO</w:t>
      </w:r>
      <w:r w:rsidR="00E44FD4" w:rsidRPr="0046466C">
        <w:t xml:space="preserve">, ktorých súčasťou sú </w:t>
      </w:r>
      <w:r w:rsidR="0046466C" w:rsidRPr="0046466C">
        <w:t xml:space="preserve">vzdelávacie </w:t>
      </w:r>
      <w:r w:rsidR="00E44FD4" w:rsidRPr="0046466C">
        <w:t xml:space="preserve"> </w:t>
      </w:r>
      <w:r w:rsidR="0015183A">
        <w:t xml:space="preserve">a obsahové </w:t>
      </w:r>
      <w:r w:rsidR="00E44FD4" w:rsidRPr="0046466C">
        <w:t>štandardy jednotlivých vzdelávacích oblastí vypracované v rozsahu vzdelávacích štandardov vzdelávacieho programu pre deti choré a zdravotne oslabené.</w:t>
      </w:r>
      <w:r w:rsidR="0046466C">
        <w:t xml:space="preserve"> </w:t>
      </w:r>
    </w:p>
    <w:p w:rsidR="0046466C" w:rsidRDefault="0046466C" w:rsidP="0046466C"/>
    <w:p w:rsidR="0046466C" w:rsidRDefault="0046466C" w:rsidP="0046466C">
      <w:r w:rsidRPr="0030393F">
        <w:t>Na dosiahnutie</w:t>
      </w:r>
      <w:r w:rsidR="002933E9">
        <w:t xml:space="preserve"> výchovno-vzdelávacích cieľov bola</w:t>
      </w:r>
      <w:r w:rsidRPr="0030393F">
        <w:t xml:space="preserve"> potrebná modifikácia výkonových štandardov (redukcia alebo rozšírenie požiadaviek</w:t>
      </w:r>
      <w:r w:rsidR="007D05C4">
        <w:t>)</w:t>
      </w:r>
      <w:r w:rsidRPr="0030393F">
        <w:t xml:space="preserve"> vzhľadom na aktuálny fyz</w:t>
      </w:r>
      <w:r w:rsidR="001D5691">
        <w:t xml:space="preserve">ický </w:t>
      </w:r>
      <w:r w:rsidR="007D05C4">
        <w:t>a psychický stav dieťaťa</w:t>
      </w:r>
      <w:r>
        <w:t>.</w:t>
      </w:r>
    </w:p>
    <w:p w:rsidR="00A54A0F" w:rsidRDefault="00A54A0F" w:rsidP="0046466C"/>
    <w:p w:rsidR="00A54A0F" w:rsidRPr="008D09F2" w:rsidRDefault="00EC63FE" w:rsidP="00A54A0F">
      <w:r>
        <w:t>Výchovno</w:t>
      </w:r>
      <w:r w:rsidR="003272AB">
        <w:t>-</w:t>
      </w:r>
      <w:r>
        <w:t xml:space="preserve">vzdelávacia činnosť bola podmienená </w:t>
      </w:r>
      <w:r>
        <w:rPr>
          <w:b/>
          <w:i/>
        </w:rPr>
        <w:t>vytváraním</w:t>
      </w:r>
      <w:r w:rsidR="00A54A0F" w:rsidRPr="00420EBE">
        <w:rPr>
          <w:b/>
          <w:i/>
        </w:rPr>
        <w:t xml:space="preserve"> priaznivej </w:t>
      </w:r>
      <w:proofErr w:type="spellStart"/>
      <w:r w:rsidR="00A54A0F" w:rsidRPr="00420EBE">
        <w:rPr>
          <w:b/>
          <w:i/>
        </w:rPr>
        <w:t>socioemocionálnej</w:t>
      </w:r>
      <w:proofErr w:type="spellEnd"/>
      <w:r w:rsidR="00A54A0F" w:rsidRPr="00420EBE">
        <w:rPr>
          <w:b/>
          <w:i/>
        </w:rPr>
        <w:t xml:space="preserve"> klímy v triede materskej školy</w:t>
      </w:r>
      <w:r w:rsidR="00A54A0F" w:rsidRPr="008D09F2">
        <w:t>, aby sa v nej deti cítili spokojne a chodili do nej s dobrou náladou</w:t>
      </w:r>
      <w:r w:rsidR="00A54A0F">
        <w:t xml:space="preserve"> a </w:t>
      </w:r>
      <w:r w:rsidR="00A54A0F" w:rsidRPr="008D09F2">
        <w:t xml:space="preserve">radosťou. </w:t>
      </w:r>
      <w:r w:rsidR="000761E3">
        <w:t>Vytvárali</w:t>
      </w:r>
      <w:r w:rsidR="00A54A0F">
        <w:t xml:space="preserve"> sme</w:t>
      </w:r>
      <w:r w:rsidR="00A54A0F" w:rsidRPr="008D09F2">
        <w:t xml:space="preserve">  atmosféru dôvery</w:t>
      </w:r>
      <w:r w:rsidR="00A54A0F">
        <w:t>, bezpečnosti a istoty, rozvíjali sme</w:t>
      </w:r>
      <w:r w:rsidR="00A54A0F" w:rsidRPr="008D09F2">
        <w:t xml:space="preserve">  jedinečnosť, tvorivosť detí, ich vzájomnú spoluprácu a chuť žiť aj v sťaženejších zm</w:t>
      </w:r>
      <w:r w:rsidR="00A54A0F">
        <w:t>enených podmienkach, podporovali</w:t>
      </w:r>
      <w:r w:rsidR="00A54A0F" w:rsidRPr="008D09F2">
        <w:t xml:space="preserve"> i</w:t>
      </w:r>
      <w:r>
        <w:t xml:space="preserve">ch poznávanie a učenie sa hrou - </w:t>
      </w:r>
      <w:r w:rsidR="00A54A0F" w:rsidRPr="008D09F2">
        <w:t>experimentovaním, bádaním, s ohľadom na ich individuálne možnosti a schopnosti a aktuálny zdravotný stav.</w:t>
      </w:r>
    </w:p>
    <w:p w:rsidR="00A54A0F" w:rsidRPr="008D09F2" w:rsidRDefault="00A54A0F" w:rsidP="00A54A0F"/>
    <w:p w:rsidR="00014711" w:rsidRDefault="00014711" w:rsidP="0001471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150168">
        <w:rPr>
          <w:rFonts w:eastAsiaTheme="minorHAnsi"/>
          <w:color w:val="000000"/>
          <w:lang w:eastAsia="en-US"/>
        </w:rPr>
        <w:t xml:space="preserve">Výchovno-vzdelávacia činnosť v materskej škole (zohľadňujúca špecifiká učenia v predškolskom období) zahŕňala </w:t>
      </w:r>
      <w:r w:rsidR="000761E3">
        <w:rPr>
          <w:rFonts w:eastAsiaTheme="minorHAnsi"/>
          <w:color w:val="000000"/>
          <w:lang w:eastAsia="en-US"/>
        </w:rPr>
        <w:t xml:space="preserve">rozmanité pedagogické situácie - </w:t>
      </w:r>
      <w:r w:rsidRPr="00C76086">
        <w:rPr>
          <w:rFonts w:eastAsiaTheme="minorHAnsi"/>
          <w:i/>
          <w:color w:val="000000"/>
          <w:lang w:eastAsia="en-US"/>
        </w:rPr>
        <w:t xml:space="preserve">spontánne hrové činností detí, </w:t>
      </w:r>
      <w:r w:rsidR="000761E3">
        <w:rPr>
          <w:rFonts w:eastAsiaTheme="minorHAnsi"/>
          <w:i/>
          <w:color w:val="000000"/>
          <w:lang w:eastAsia="en-US"/>
        </w:rPr>
        <w:t xml:space="preserve"> pedagógom plánované</w:t>
      </w:r>
      <w:r w:rsidRPr="00C76086">
        <w:rPr>
          <w:rFonts w:eastAsiaTheme="minorHAnsi"/>
          <w:i/>
          <w:color w:val="000000"/>
          <w:lang w:eastAsia="en-US"/>
        </w:rPr>
        <w:t xml:space="preserve"> priamo riadené aktivity, pedagógom plánované, nepriamo riadené </w:t>
      </w:r>
      <w:r w:rsidR="000761E3">
        <w:rPr>
          <w:rFonts w:eastAsiaTheme="minorHAnsi"/>
          <w:i/>
          <w:color w:val="000000"/>
          <w:lang w:eastAsia="en-US"/>
        </w:rPr>
        <w:t>aktivity.</w:t>
      </w:r>
    </w:p>
    <w:p w:rsidR="00014711" w:rsidRPr="00C76086" w:rsidRDefault="00014711" w:rsidP="0001471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0D4537" w:rsidRPr="000D4537" w:rsidRDefault="000D4537" w:rsidP="00CB2272">
      <w:pPr>
        <w:autoSpaceDE w:val="0"/>
        <w:autoSpaceDN w:val="0"/>
        <w:adjustRightInd w:val="0"/>
      </w:pPr>
      <w:r w:rsidRPr="000D4537">
        <w:rPr>
          <w:b/>
          <w:i/>
        </w:rPr>
        <w:t>Denný poriadok</w:t>
      </w:r>
      <w:r w:rsidRPr="00461EFD">
        <w:t xml:space="preserve"> v triedach materskej školy bol zostavený tak, aby vytváral dostatočný priestor pre </w:t>
      </w:r>
      <w:r w:rsidRPr="000D4537">
        <w:rPr>
          <w:b/>
          <w:i/>
        </w:rPr>
        <w:t xml:space="preserve">hru a hrové činnosti podľa výberu detí, zdravotné cvičenia, dopoludňajšie vzdelávacie aktivity, osobnú hygienu, činnosti zabezpečujúce životosprávu (osobná hygiena, stravovanie, stolovanie a odpočinok). </w:t>
      </w:r>
      <w:r w:rsidRPr="00461EFD">
        <w:t xml:space="preserve">Obsahom organizačných foriem dňa v materskej škole boli individuálne činnosti detí, spoločné činnosti učiteľky a detí (príp. zákonných zástupcov detí). </w:t>
      </w:r>
    </w:p>
    <w:p w:rsidR="00014711" w:rsidRDefault="00014711" w:rsidP="00D82FF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0C49EC" w:rsidRPr="00461EFD" w:rsidRDefault="00D82FFF" w:rsidP="00D82F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1EFD">
        <w:rPr>
          <w:rFonts w:ascii="Times New Roman" w:hAnsi="Times New Roman" w:cs="Times New Roman"/>
          <w:b/>
          <w:i/>
          <w:color w:val="auto"/>
        </w:rPr>
        <w:lastRenderedPageBreak/>
        <w:t>Hry a hrové činnosti</w:t>
      </w:r>
      <w:r w:rsidRPr="00461EFD">
        <w:rPr>
          <w:rFonts w:ascii="Times New Roman" w:hAnsi="Times New Roman" w:cs="Times New Roman"/>
          <w:color w:val="auto"/>
        </w:rPr>
        <w:t xml:space="preserve"> podľa výberu detí </w:t>
      </w:r>
      <w:r w:rsidR="005E557B" w:rsidRPr="00461EFD">
        <w:rPr>
          <w:rFonts w:ascii="Times New Roman" w:hAnsi="Times New Roman" w:cs="Times New Roman"/>
          <w:color w:val="auto"/>
        </w:rPr>
        <w:t>sme</w:t>
      </w:r>
      <w:r w:rsidRPr="00461EFD">
        <w:rPr>
          <w:rFonts w:ascii="Times New Roman" w:hAnsi="Times New Roman" w:cs="Times New Roman"/>
          <w:color w:val="auto"/>
        </w:rPr>
        <w:t xml:space="preserve"> realizoval</w:t>
      </w:r>
      <w:r w:rsidR="005E557B" w:rsidRPr="00461EFD">
        <w:rPr>
          <w:rFonts w:ascii="Times New Roman" w:hAnsi="Times New Roman" w:cs="Times New Roman"/>
          <w:color w:val="auto"/>
        </w:rPr>
        <w:t>i</w:t>
      </w:r>
      <w:r w:rsidRPr="00461EFD">
        <w:rPr>
          <w:rFonts w:ascii="Times New Roman" w:hAnsi="Times New Roman" w:cs="Times New Roman"/>
          <w:color w:val="auto"/>
        </w:rPr>
        <w:t xml:space="preserve"> každodenne v závislosti od potrieb detí (hry spontánne, námetové, konštruktívne, spoločenské a pod.). Prostredníctvom hry sa dieťa odpútavalo od vlastnej choroby, nepríjemných zážitkov a bolestivých výkonov, ktoré sú spojené s jeho aktuálnym zdravotným stavom a s jeho pobytom v zdravotníckom zariadení. Hra predstavovala prostriedok, ktorý kriesil zablokované vitálne sily, spontaneitu, kreativitu detí chorých a zdravotne oslabených v prostredí nemocnice, vyrovnával  záťaž z neznámeho prostredia pre hospitalizované deti a plnil aj relaxačnú a terapeutickú funkciu. </w:t>
      </w:r>
      <w:r w:rsidR="00CB2272">
        <w:rPr>
          <w:rFonts w:ascii="Times New Roman" w:hAnsi="Times New Roman" w:cs="Times New Roman"/>
          <w:color w:val="auto"/>
        </w:rPr>
        <w:t>D</w:t>
      </w:r>
      <w:r w:rsidRPr="00461EFD">
        <w:rPr>
          <w:rFonts w:ascii="Times New Roman" w:hAnsi="Times New Roman" w:cs="Times New Roman"/>
          <w:color w:val="auto"/>
        </w:rPr>
        <w:t xml:space="preserve">eti postupne nadväzovali rozhovor, začleňovali sa do skupiny ostatných detí. </w:t>
      </w:r>
    </w:p>
    <w:p w:rsidR="00CB2272" w:rsidRDefault="00CB2272" w:rsidP="00461E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2FFF" w:rsidRDefault="000C49EC" w:rsidP="00461EFD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461EFD">
        <w:rPr>
          <w:rFonts w:ascii="Times New Roman" w:hAnsi="Times New Roman" w:cs="Times New Roman"/>
          <w:color w:val="auto"/>
        </w:rPr>
        <w:t>V námetových hrách</w:t>
      </w:r>
      <w:r w:rsidR="00D82FFF" w:rsidRPr="00461EFD">
        <w:rPr>
          <w:rFonts w:ascii="Times New Roman" w:hAnsi="Times New Roman" w:cs="Times New Roman"/>
          <w:color w:val="auto"/>
        </w:rPr>
        <w:t xml:space="preserve"> si deti rozvíjali  poznávacie a učebné kompetencie, upevňovali si kladné spoločenské vzťahy, návyky a formy slušného správania s</w:t>
      </w:r>
      <w:r w:rsidR="007D4130">
        <w:rPr>
          <w:rFonts w:ascii="Times New Roman" w:hAnsi="Times New Roman" w:cs="Times New Roman"/>
          <w:color w:val="auto"/>
        </w:rPr>
        <w:t xml:space="preserve">a,  základné </w:t>
      </w:r>
      <w:proofErr w:type="spellStart"/>
      <w:r w:rsidR="007D4130">
        <w:rPr>
          <w:rFonts w:ascii="Times New Roman" w:hAnsi="Times New Roman" w:cs="Times New Roman"/>
          <w:color w:val="auto"/>
        </w:rPr>
        <w:t>lokomočné</w:t>
      </w:r>
      <w:proofErr w:type="spellEnd"/>
      <w:r w:rsidR="007D4130">
        <w:rPr>
          <w:rFonts w:ascii="Times New Roman" w:hAnsi="Times New Roman" w:cs="Times New Roman"/>
          <w:color w:val="auto"/>
        </w:rPr>
        <w:t xml:space="preserve"> pohyby,</w:t>
      </w:r>
      <w:r w:rsidR="007D4130" w:rsidRPr="007D4130">
        <w:rPr>
          <w:rFonts w:ascii="Times New Roman" w:hAnsi="Times New Roman" w:cs="Times New Roman"/>
        </w:rPr>
        <w:t xml:space="preserve"> </w:t>
      </w:r>
      <w:r w:rsidR="007D4130">
        <w:rPr>
          <w:rFonts w:ascii="Times New Roman" w:hAnsi="Times New Roman" w:cs="Times New Roman"/>
        </w:rPr>
        <w:t xml:space="preserve">pri </w:t>
      </w:r>
      <w:r w:rsidR="007D4130" w:rsidRPr="00B040CF">
        <w:rPr>
          <w:rFonts w:ascii="Times New Roman" w:hAnsi="Times New Roman" w:cs="Times New Roman"/>
        </w:rPr>
        <w:t>manipulácii s rôzn</w:t>
      </w:r>
      <w:r w:rsidR="007D4130">
        <w:rPr>
          <w:rFonts w:ascii="Times New Roman" w:hAnsi="Times New Roman" w:cs="Times New Roman"/>
        </w:rPr>
        <w:t>ymi druhmi stavebníc a materiálom</w:t>
      </w:r>
      <w:r w:rsidR="007D4130" w:rsidRPr="00B040CF">
        <w:rPr>
          <w:rFonts w:ascii="Times New Roman" w:hAnsi="Times New Roman" w:cs="Times New Roman"/>
        </w:rPr>
        <w:t xml:space="preserve"> </w:t>
      </w:r>
      <w:r w:rsidR="007D4130" w:rsidRPr="00CC5728">
        <w:rPr>
          <w:rFonts w:ascii="Times New Roman" w:hAnsi="Times New Roman" w:cs="Times New Roman"/>
        </w:rPr>
        <w:t xml:space="preserve">si deti zdokonaľovali jemnú motoriku rúk. </w:t>
      </w:r>
      <w:r w:rsidR="00D82FFF" w:rsidRPr="00A3598A">
        <w:rPr>
          <w:rFonts w:ascii="Times New Roman" w:hAnsi="Times New Roman" w:cs="Times New Roman"/>
          <w:color w:val="FF0000"/>
        </w:rPr>
        <w:t xml:space="preserve"> </w:t>
      </w:r>
    </w:p>
    <w:p w:rsidR="00AF4616" w:rsidRPr="00A3598A" w:rsidRDefault="00AF4616" w:rsidP="00D82FFF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D82FFF" w:rsidRPr="0010325E" w:rsidRDefault="00D82FFF" w:rsidP="00AF4616">
      <w:pPr>
        <w:pStyle w:val="Default"/>
        <w:rPr>
          <w:rFonts w:ascii="Times New Roman" w:hAnsi="Times New Roman" w:cs="Times New Roman"/>
          <w:color w:val="auto"/>
        </w:rPr>
      </w:pPr>
      <w:r w:rsidRPr="0010325E">
        <w:rPr>
          <w:rFonts w:ascii="Times New Roman" w:hAnsi="Times New Roman" w:cs="Times New Roman"/>
          <w:b/>
          <w:bCs/>
          <w:i/>
          <w:color w:val="auto"/>
        </w:rPr>
        <w:t xml:space="preserve">Vzdelávacie aktivity  </w:t>
      </w:r>
      <w:r w:rsidRPr="0010325E">
        <w:rPr>
          <w:rFonts w:ascii="Times New Roman" w:hAnsi="Times New Roman" w:cs="Times New Roman"/>
          <w:i/>
          <w:color w:val="auto"/>
        </w:rPr>
        <w:t xml:space="preserve">(plánovaný, riadený pedagogický proces) </w:t>
      </w:r>
      <w:r w:rsidR="00AF4616" w:rsidRPr="0010325E">
        <w:rPr>
          <w:rFonts w:ascii="Times New Roman" w:hAnsi="Times New Roman" w:cs="Times New Roman"/>
          <w:color w:val="auto"/>
        </w:rPr>
        <w:t>sme</w:t>
      </w:r>
      <w:r w:rsidRPr="0010325E">
        <w:rPr>
          <w:rFonts w:ascii="Times New Roman" w:hAnsi="Times New Roman" w:cs="Times New Roman"/>
          <w:color w:val="auto"/>
        </w:rPr>
        <w:t xml:space="preserve"> realizoval</w:t>
      </w:r>
      <w:r w:rsidR="00AF4616" w:rsidRPr="0010325E">
        <w:rPr>
          <w:rFonts w:ascii="Times New Roman" w:hAnsi="Times New Roman" w:cs="Times New Roman"/>
          <w:color w:val="auto"/>
        </w:rPr>
        <w:t>i v rámci hier a hrových činností alebo</w:t>
      </w:r>
      <w:r w:rsidRPr="0010325E">
        <w:rPr>
          <w:rFonts w:ascii="Times New Roman" w:hAnsi="Times New Roman" w:cs="Times New Roman"/>
          <w:color w:val="auto"/>
        </w:rPr>
        <w:t xml:space="preserve"> ako samostatnú organizačnú forma počas dňa</w:t>
      </w:r>
      <w:r w:rsidR="00AF4616" w:rsidRPr="0010325E">
        <w:rPr>
          <w:rFonts w:ascii="Times New Roman" w:hAnsi="Times New Roman" w:cs="Times New Roman"/>
          <w:color w:val="auto"/>
        </w:rPr>
        <w:t xml:space="preserve"> v skupine detí (v herni </w:t>
      </w:r>
      <w:r w:rsidR="0061334E" w:rsidRPr="0010325E">
        <w:rPr>
          <w:rFonts w:ascii="Times New Roman" w:hAnsi="Times New Roman" w:cs="Times New Roman"/>
          <w:color w:val="auto"/>
        </w:rPr>
        <w:t xml:space="preserve">- </w:t>
      </w:r>
      <w:r w:rsidR="00AF4616" w:rsidRPr="0010325E">
        <w:rPr>
          <w:rFonts w:ascii="Times New Roman" w:hAnsi="Times New Roman" w:cs="Times New Roman"/>
          <w:color w:val="auto"/>
        </w:rPr>
        <w:t xml:space="preserve">triede) </w:t>
      </w:r>
      <w:r w:rsidRPr="0010325E">
        <w:rPr>
          <w:rFonts w:ascii="Times New Roman" w:hAnsi="Times New Roman" w:cs="Times New Roman"/>
          <w:color w:val="auto"/>
        </w:rPr>
        <w:t xml:space="preserve"> </w:t>
      </w:r>
      <w:r w:rsidR="00AF4616" w:rsidRPr="0010325E">
        <w:rPr>
          <w:rFonts w:ascii="Times New Roman" w:hAnsi="Times New Roman" w:cs="Times New Roman"/>
          <w:color w:val="auto"/>
        </w:rPr>
        <w:t>alebo individuálne (pri lôžku i v triede)</w:t>
      </w:r>
      <w:r w:rsidR="0061334E" w:rsidRPr="0010325E">
        <w:rPr>
          <w:rFonts w:ascii="Times New Roman" w:hAnsi="Times New Roman" w:cs="Times New Roman"/>
          <w:color w:val="auto"/>
        </w:rPr>
        <w:t>.</w:t>
      </w:r>
    </w:p>
    <w:p w:rsidR="00AF4616" w:rsidRPr="005C687A" w:rsidRDefault="00AF4616" w:rsidP="00D82FFF">
      <w:pPr>
        <w:autoSpaceDE w:val="0"/>
        <w:autoSpaceDN w:val="0"/>
        <w:adjustRightInd w:val="0"/>
        <w:rPr>
          <w:rFonts w:eastAsiaTheme="minorHAnsi"/>
          <w:b/>
          <w:bCs/>
          <w:i/>
          <w:sz w:val="23"/>
          <w:szCs w:val="23"/>
          <w:lang w:eastAsia="en-US"/>
        </w:rPr>
      </w:pPr>
    </w:p>
    <w:p w:rsidR="00D82FFF" w:rsidRPr="005C687A" w:rsidRDefault="00D82FFF" w:rsidP="00D82FFF">
      <w:r w:rsidRPr="005C687A">
        <w:rPr>
          <w:b/>
          <w:i/>
        </w:rPr>
        <w:t xml:space="preserve">Dopoludňajšie </w:t>
      </w:r>
      <w:r w:rsidR="0061334E" w:rsidRPr="005C687A">
        <w:rPr>
          <w:b/>
          <w:i/>
        </w:rPr>
        <w:t xml:space="preserve">i popoludňajšie </w:t>
      </w:r>
      <w:r w:rsidRPr="005C687A">
        <w:rPr>
          <w:b/>
          <w:i/>
        </w:rPr>
        <w:t>vzdelávacie aktivity</w:t>
      </w:r>
      <w:r w:rsidRPr="005C687A">
        <w:rPr>
          <w:b/>
        </w:rPr>
        <w:t xml:space="preserve"> </w:t>
      </w:r>
      <w:r w:rsidR="0061334E" w:rsidRPr="005C687A">
        <w:t>sme</w:t>
      </w:r>
      <w:r w:rsidRPr="005C687A">
        <w:t xml:space="preserve"> realizoval</w:t>
      </w:r>
      <w:r w:rsidR="0061334E" w:rsidRPr="005C687A">
        <w:t>i</w:t>
      </w:r>
      <w:r w:rsidRPr="005C687A">
        <w:t xml:space="preserve"> </w:t>
      </w:r>
      <w:r w:rsidR="0061334E" w:rsidRPr="005C687A">
        <w:t xml:space="preserve">v súlade s </w:t>
      </w:r>
      <w:r w:rsidRPr="005C687A">
        <w:t> učebn</w:t>
      </w:r>
      <w:r w:rsidR="0061334E" w:rsidRPr="005C687A">
        <w:t>ými</w:t>
      </w:r>
      <w:r w:rsidRPr="005C687A">
        <w:t xml:space="preserve"> osnov</w:t>
      </w:r>
      <w:r w:rsidR="0061334E" w:rsidRPr="005C687A">
        <w:t>ami</w:t>
      </w:r>
      <w:r w:rsidRPr="005C687A">
        <w:t xml:space="preserve">. </w:t>
      </w:r>
      <w:r w:rsidR="0061334E" w:rsidRPr="005C687A">
        <w:t xml:space="preserve">Dôležité bolo situačné </w:t>
      </w:r>
      <w:r w:rsidRPr="005C687A">
        <w:t>rozhodovanie</w:t>
      </w:r>
      <w:r w:rsidR="0061334E" w:rsidRPr="005C687A">
        <w:t xml:space="preserve">, </w:t>
      </w:r>
      <w:r w:rsidRPr="005C687A">
        <w:t xml:space="preserve">individuálny prístup, </w:t>
      </w:r>
      <w:r w:rsidR="0061334E" w:rsidRPr="005C687A">
        <w:t xml:space="preserve">výber vzdelávacích štandardov, nakoľko v materskej škola pri zdravotníckom zariadení majú triedy </w:t>
      </w:r>
      <w:r w:rsidRPr="005C687A">
        <w:t>heterogénn</w:t>
      </w:r>
      <w:r w:rsidR="0061334E" w:rsidRPr="005C687A">
        <w:t>y</w:t>
      </w:r>
      <w:r w:rsidRPr="005C687A">
        <w:t xml:space="preserve"> </w:t>
      </w:r>
      <w:r w:rsidR="0061334E" w:rsidRPr="005C687A">
        <w:t>charakter ( deti od 2 – 6 rokov)</w:t>
      </w:r>
      <w:r w:rsidRPr="005C687A">
        <w:t>.</w:t>
      </w:r>
    </w:p>
    <w:p w:rsidR="00461EFD" w:rsidRPr="005C687A" w:rsidRDefault="00461EFD" w:rsidP="00D82FFF"/>
    <w:p w:rsidR="00CE5609" w:rsidRDefault="00CE5609" w:rsidP="00CE5609">
      <w:pPr>
        <w:pStyle w:val="Default"/>
        <w:jc w:val="both"/>
        <w:rPr>
          <w:rFonts w:ascii="Times New Roman" w:hAnsi="Times New Roman" w:cs="Times New Roman"/>
        </w:rPr>
      </w:pPr>
      <w:r w:rsidRPr="002C1432">
        <w:rPr>
          <w:rFonts w:ascii="Times New Roman" w:hAnsi="Times New Roman" w:cs="Times New Roman"/>
          <w:b/>
          <w:i/>
        </w:rPr>
        <w:t>Vzdelávacie aktivity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 xml:space="preserve">boli zamerané </w:t>
      </w:r>
      <w:r w:rsidRPr="008D09F2">
        <w:rPr>
          <w:rFonts w:ascii="Times New Roman" w:hAnsi="Times New Roman" w:cs="Times New Roman"/>
        </w:rPr>
        <w:t>na oboznamovanie, získavanie, ovládanie a zautomatizovanie vedomostí, zručností a ná</w:t>
      </w:r>
      <w:r>
        <w:rPr>
          <w:rFonts w:ascii="Times New Roman" w:hAnsi="Times New Roman" w:cs="Times New Roman"/>
        </w:rPr>
        <w:t>vykov detí. Nové poznatky sme deťom sprístupňovali prostredníctvom</w:t>
      </w:r>
      <w:r w:rsidRPr="008D09F2">
        <w:rPr>
          <w:rFonts w:ascii="Times New Roman" w:hAnsi="Times New Roman" w:cs="Times New Roman"/>
        </w:rPr>
        <w:t xml:space="preserve"> zážitkového a intencionálneho učenia </w:t>
      </w:r>
      <w:r w:rsidRPr="008D09F2">
        <w:rPr>
          <w:rFonts w:ascii="Times New Roman" w:hAnsi="Times New Roman" w:cs="Times New Roman"/>
          <w:color w:val="auto"/>
        </w:rPr>
        <w:t>zaraďovaním rôznych interaktívnych</w:t>
      </w:r>
      <w:r>
        <w:rPr>
          <w:rFonts w:ascii="Times New Roman" w:hAnsi="Times New Roman" w:cs="Times New Roman"/>
          <w:color w:val="auto"/>
        </w:rPr>
        <w:t xml:space="preserve"> aktivít. Vytvárali</w:t>
      </w:r>
      <w:r w:rsidRPr="008D09F2">
        <w:rPr>
          <w:rFonts w:ascii="Times New Roman" w:hAnsi="Times New Roman" w:cs="Times New Roman"/>
          <w:color w:val="auto"/>
        </w:rPr>
        <w:t xml:space="preserve"> sme priestor pre činnosti v skupinách, čím si deti skval</w:t>
      </w:r>
      <w:r>
        <w:rPr>
          <w:rFonts w:ascii="Times New Roman" w:hAnsi="Times New Roman" w:cs="Times New Roman"/>
          <w:color w:val="auto"/>
        </w:rPr>
        <w:t>itňovali vzájomné kooperovanie. Rozvíjali sme</w:t>
      </w:r>
      <w:r w:rsidRPr="008D09F2">
        <w:rPr>
          <w:rFonts w:ascii="Times New Roman" w:hAnsi="Times New Roman" w:cs="Times New Roman"/>
          <w:color w:val="auto"/>
        </w:rPr>
        <w:t xml:space="preserve"> aktívne počúvanie s</w:t>
      </w:r>
      <w:r>
        <w:rPr>
          <w:rFonts w:ascii="Times New Roman" w:hAnsi="Times New Roman" w:cs="Times New Roman"/>
          <w:color w:val="auto"/>
        </w:rPr>
        <w:t> </w:t>
      </w:r>
      <w:r w:rsidRPr="008D09F2">
        <w:rPr>
          <w:rFonts w:ascii="Times New Roman" w:hAnsi="Times New Roman" w:cs="Times New Roman"/>
          <w:color w:val="auto"/>
        </w:rPr>
        <w:t>porozumením</w:t>
      </w:r>
      <w:r>
        <w:rPr>
          <w:rFonts w:ascii="Times New Roman" w:hAnsi="Times New Roman" w:cs="Times New Roman"/>
          <w:color w:val="auto"/>
        </w:rPr>
        <w:t>,</w:t>
      </w:r>
      <w:r w:rsidRPr="008D09F2">
        <w:rPr>
          <w:rFonts w:ascii="Times New Roman" w:hAnsi="Times New Roman" w:cs="Times New Roman"/>
          <w:color w:val="auto"/>
        </w:rPr>
        <w:t xml:space="preserve"> myšlienky a vyjadrovanie sa detí ako základu komunikatívnych kompetencií. </w:t>
      </w:r>
    </w:p>
    <w:p w:rsidR="00CB2272" w:rsidRDefault="00CB2272" w:rsidP="00D82F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2FFF" w:rsidRPr="008353ED" w:rsidRDefault="00D82FFF" w:rsidP="00D82F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353ED">
        <w:rPr>
          <w:rFonts w:ascii="Times New Roman" w:hAnsi="Times New Roman" w:cs="Times New Roman"/>
          <w:color w:val="auto"/>
        </w:rPr>
        <w:t xml:space="preserve">V oblasti rozvíjania hodnotiacich a </w:t>
      </w:r>
      <w:proofErr w:type="spellStart"/>
      <w:r w:rsidRPr="008353ED">
        <w:rPr>
          <w:rFonts w:ascii="Times New Roman" w:hAnsi="Times New Roman" w:cs="Times New Roman"/>
          <w:color w:val="auto"/>
        </w:rPr>
        <w:t>sebahodnotiacich</w:t>
      </w:r>
      <w:proofErr w:type="spellEnd"/>
      <w:r w:rsidRPr="008353ED">
        <w:rPr>
          <w:rFonts w:ascii="Times New Roman" w:hAnsi="Times New Roman" w:cs="Times New Roman"/>
          <w:color w:val="auto"/>
        </w:rPr>
        <w:t xml:space="preserve"> zručností </w:t>
      </w:r>
      <w:r w:rsidR="00145BB8" w:rsidRPr="008353ED">
        <w:rPr>
          <w:rFonts w:ascii="Times New Roman" w:hAnsi="Times New Roman" w:cs="Times New Roman"/>
          <w:color w:val="auto"/>
        </w:rPr>
        <w:t>sme</w:t>
      </w:r>
      <w:r w:rsidRPr="008353ED">
        <w:rPr>
          <w:rFonts w:ascii="Times New Roman" w:hAnsi="Times New Roman" w:cs="Times New Roman"/>
          <w:color w:val="auto"/>
        </w:rPr>
        <w:t xml:space="preserve"> uplatňova</w:t>
      </w:r>
      <w:r w:rsidR="00145BB8" w:rsidRPr="008353ED">
        <w:rPr>
          <w:rFonts w:ascii="Times New Roman" w:hAnsi="Times New Roman" w:cs="Times New Roman"/>
          <w:color w:val="auto"/>
        </w:rPr>
        <w:t>li</w:t>
      </w:r>
      <w:r w:rsidRPr="008353ED">
        <w:rPr>
          <w:rFonts w:ascii="Times New Roman" w:hAnsi="Times New Roman" w:cs="Times New Roman"/>
          <w:color w:val="auto"/>
        </w:rPr>
        <w:t xml:space="preserve"> priebežné </w:t>
      </w:r>
      <w:r w:rsidR="00145BB8" w:rsidRPr="008353ED">
        <w:rPr>
          <w:rFonts w:ascii="Times New Roman" w:hAnsi="Times New Roman" w:cs="Times New Roman"/>
          <w:color w:val="auto"/>
        </w:rPr>
        <w:t>a záverečné verbálne hodnotenie</w:t>
      </w:r>
      <w:r w:rsidRPr="008353ED">
        <w:rPr>
          <w:rFonts w:ascii="Times New Roman" w:hAnsi="Times New Roman" w:cs="Times New Roman"/>
          <w:color w:val="auto"/>
        </w:rPr>
        <w:t xml:space="preserve"> </w:t>
      </w:r>
      <w:r w:rsidR="00145BB8" w:rsidRPr="008353ED">
        <w:rPr>
          <w:rFonts w:ascii="Times New Roman" w:hAnsi="Times New Roman" w:cs="Times New Roman"/>
          <w:color w:val="auto"/>
        </w:rPr>
        <w:t>(</w:t>
      </w:r>
      <w:r w:rsidRPr="008353ED">
        <w:rPr>
          <w:rFonts w:ascii="Times New Roman" w:hAnsi="Times New Roman" w:cs="Times New Roman"/>
          <w:color w:val="auto"/>
        </w:rPr>
        <w:t>prejav</w:t>
      </w:r>
      <w:r w:rsidR="00145BB8" w:rsidRPr="008353ED">
        <w:rPr>
          <w:rFonts w:ascii="Times New Roman" w:hAnsi="Times New Roman" w:cs="Times New Roman"/>
          <w:color w:val="auto"/>
        </w:rPr>
        <w:t>y</w:t>
      </w:r>
      <w:r w:rsidRPr="008353ED">
        <w:rPr>
          <w:rFonts w:ascii="Times New Roman" w:hAnsi="Times New Roman" w:cs="Times New Roman"/>
          <w:color w:val="auto"/>
        </w:rPr>
        <w:t xml:space="preserve"> uznania, pochvaly, spokojnosti</w:t>
      </w:r>
      <w:r w:rsidR="00145BB8" w:rsidRPr="008353ED">
        <w:rPr>
          <w:rFonts w:ascii="Times New Roman" w:hAnsi="Times New Roman" w:cs="Times New Roman"/>
          <w:color w:val="auto"/>
        </w:rPr>
        <w:t xml:space="preserve"> - </w:t>
      </w:r>
      <w:r w:rsidRPr="008353ED">
        <w:rPr>
          <w:rFonts w:ascii="Times New Roman" w:hAnsi="Times New Roman" w:cs="Times New Roman"/>
          <w:color w:val="auto"/>
        </w:rPr>
        <w:t>posilňova</w:t>
      </w:r>
      <w:r w:rsidR="00145BB8" w:rsidRPr="008353ED">
        <w:rPr>
          <w:rFonts w:ascii="Times New Roman" w:hAnsi="Times New Roman" w:cs="Times New Roman"/>
          <w:color w:val="auto"/>
        </w:rPr>
        <w:t>nie</w:t>
      </w:r>
      <w:r w:rsidRPr="008353ED">
        <w:rPr>
          <w:rFonts w:ascii="Times New Roman" w:hAnsi="Times New Roman" w:cs="Times New Roman"/>
          <w:color w:val="auto"/>
        </w:rPr>
        <w:t xml:space="preserve"> sebavedomi</w:t>
      </w:r>
      <w:r w:rsidR="00145BB8" w:rsidRPr="008353ED">
        <w:rPr>
          <w:rFonts w:ascii="Times New Roman" w:hAnsi="Times New Roman" w:cs="Times New Roman"/>
          <w:color w:val="auto"/>
        </w:rPr>
        <w:t>a</w:t>
      </w:r>
      <w:r w:rsidRPr="008353ED">
        <w:rPr>
          <w:rFonts w:ascii="Times New Roman" w:hAnsi="Times New Roman" w:cs="Times New Roman"/>
          <w:color w:val="auto"/>
        </w:rPr>
        <w:t xml:space="preserve"> a sebadôver</w:t>
      </w:r>
      <w:r w:rsidR="00145BB8" w:rsidRPr="008353ED">
        <w:rPr>
          <w:rFonts w:ascii="Times New Roman" w:hAnsi="Times New Roman" w:cs="Times New Roman"/>
          <w:color w:val="auto"/>
        </w:rPr>
        <w:t>y</w:t>
      </w:r>
      <w:r w:rsidRPr="008353ED">
        <w:rPr>
          <w:rFonts w:ascii="Times New Roman" w:hAnsi="Times New Roman" w:cs="Times New Roman"/>
          <w:color w:val="auto"/>
        </w:rPr>
        <w:t xml:space="preserve"> dieťaťa</w:t>
      </w:r>
      <w:r w:rsidR="00145BB8" w:rsidRPr="008353ED">
        <w:rPr>
          <w:rFonts w:ascii="Times New Roman" w:hAnsi="Times New Roman" w:cs="Times New Roman"/>
          <w:color w:val="auto"/>
        </w:rPr>
        <w:t>).</w:t>
      </w:r>
      <w:r w:rsidRPr="008353ED">
        <w:rPr>
          <w:rFonts w:ascii="Times New Roman" w:hAnsi="Times New Roman" w:cs="Times New Roman"/>
          <w:color w:val="auto"/>
        </w:rPr>
        <w:t xml:space="preserve"> </w:t>
      </w:r>
    </w:p>
    <w:p w:rsidR="005C687A" w:rsidRDefault="005C687A" w:rsidP="00461EFD">
      <w:pPr>
        <w:spacing w:line="276" w:lineRule="auto"/>
      </w:pPr>
    </w:p>
    <w:p w:rsidR="00461EFD" w:rsidRPr="00DE54E3" w:rsidRDefault="00461EFD" w:rsidP="003272AB">
      <w:r>
        <w:t>Vo vzdelávacích aktivitách</w:t>
      </w:r>
      <w:r w:rsidR="005C687A">
        <w:t xml:space="preserve"> (ale aj mimo nich)</w:t>
      </w:r>
      <w:r>
        <w:t xml:space="preserve"> sme využívali</w:t>
      </w:r>
      <w:r w:rsidRPr="00E3019E">
        <w:t xml:space="preserve"> digitálnu hračku </w:t>
      </w:r>
      <w:proofErr w:type="spellStart"/>
      <w:r w:rsidRPr="00E3019E">
        <w:t>Bee-bot</w:t>
      </w:r>
      <w:proofErr w:type="spellEnd"/>
      <w:r>
        <w:t>, ktorá nám umožnila efektívne rozvíjať priestorovú orientáciu, predstavivosť, strategické myslenie, komunikačné schopnosti a sociálne zručnosti detí</w:t>
      </w:r>
      <w:r w:rsidRPr="00E3019E">
        <w:t>. Výchovno-vzdelávaci</w:t>
      </w:r>
      <w:r>
        <w:t>u činnosť sme obohacovali</w:t>
      </w:r>
      <w:r w:rsidRPr="00E3019E">
        <w:t xml:space="preserve"> využívaním informačných komunikačných technológií. Deti na notebooku pracovali s detskými edukačnými programami</w:t>
      </w:r>
      <w:r>
        <w:t xml:space="preserve">: </w:t>
      </w:r>
      <w:proofErr w:type="spellStart"/>
      <w:r>
        <w:t>Alík</w:t>
      </w:r>
      <w:proofErr w:type="spellEnd"/>
      <w:r>
        <w:t>, Cirkus šaša To</w:t>
      </w:r>
      <w:r w:rsidRPr="0045798C">
        <w:t xml:space="preserve">máša, Čím budem, Detský kútik </w:t>
      </w:r>
      <w:r>
        <w:t>1,2,3,4,5, S Martinkom na ceste</w:t>
      </w:r>
      <w:r w:rsidRPr="00E3019E">
        <w:t xml:space="preserve">. </w:t>
      </w:r>
      <w:r>
        <w:t xml:space="preserve">Deti si pri práci s počítačom rozvíjali </w:t>
      </w:r>
      <w:r w:rsidRPr="00E3019E">
        <w:t>elementárne počítačové zručnosti</w:t>
      </w:r>
      <w:r>
        <w:t>, pri riešení úloh v detských edukačných programoch si osvojovali, rozširovali a upevňovali poznatky o okolitom svete</w:t>
      </w:r>
      <w:r w:rsidRPr="00E3019E">
        <w:t xml:space="preserve"> </w:t>
      </w:r>
      <w:r>
        <w:t>a taktiež si rozvíjali kauzálne a tvorivé myslenie. Vo vzdelávacích aktivitách sme využívali</w:t>
      </w:r>
      <w:r w:rsidRPr="00E3019E">
        <w:t xml:space="preserve"> zaujímavé a pre deti podnetné prezentá</w:t>
      </w:r>
      <w:r>
        <w:t xml:space="preserve">cie vytvorené v programe </w:t>
      </w:r>
      <w:proofErr w:type="spellStart"/>
      <w:r>
        <w:t>Power</w:t>
      </w:r>
      <w:proofErr w:type="spellEnd"/>
      <w:r>
        <w:t xml:space="preserve"> - P</w:t>
      </w:r>
      <w:r w:rsidRPr="00E3019E">
        <w:t xml:space="preserve">oint, ktoré mali najmä motivačnú a informačnú funkciu. </w:t>
      </w:r>
      <w:r>
        <w:t>Prezentácie s rôznou tematikou nám efektívne pomáhali prebúdzať</w:t>
      </w:r>
      <w:r w:rsidRPr="00E3019E">
        <w:t xml:space="preserve"> záujem</w:t>
      </w:r>
      <w:r>
        <w:t xml:space="preserve"> detí</w:t>
      </w:r>
      <w:r w:rsidRPr="00E3019E">
        <w:t xml:space="preserve"> o</w:t>
      </w:r>
      <w:r>
        <w:t> poznávanie nového, aktivizovať</w:t>
      </w:r>
      <w:r w:rsidRPr="00E3019E">
        <w:t xml:space="preserve"> </w:t>
      </w:r>
      <w:r>
        <w:t xml:space="preserve">ich </w:t>
      </w:r>
      <w:r w:rsidRPr="00E3019E">
        <w:t xml:space="preserve">k činnosti, </w:t>
      </w:r>
      <w:r>
        <w:t xml:space="preserve">umožnili sprostredkované poznávanie okolitého sveta, </w:t>
      </w:r>
      <w:r w:rsidRPr="00E3019E">
        <w:t xml:space="preserve">prezentovanie nových poznatkov a vytváranie jasných a úplných predstáv o poznávaných </w:t>
      </w:r>
      <w:r>
        <w:t>predmetoch, objektoch či javoch, ktoré deti nemali možnosť priamo pozorovať.</w:t>
      </w:r>
      <w:r w:rsidRPr="00E3019E">
        <w:t xml:space="preserve"> </w:t>
      </w:r>
    </w:p>
    <w:p w:rsidR="00CB2272" w:rsidRDefault="00CB2272" w:rsidP="005C687A">
      <w:pPr>
        <w:autoSpaceDE w:val="0"/>
        <w:autoSpaceDN w:val="0"/>
        <w:adjustRightInd w:val="0"/>
      </w:pPr>
    </w:p>
    <w:p w:rsidR="00461EFD" w:rsidRPr="005C687A" w:rsidRDefault="00461EFD" w:rsidP="005C687A">
      <w:pPr>
        <w:autoSpaceDE w:val="0"/>
        <w:autoSpaceDN w:val="0"/>
        <w:adjustRightInd w:val="0"/>
      </w:pPr>
      <w:r w:rsidRPr="005C687A">
        <w:lastRenderedPageBreak/>
        <w:t xml:space="preserve">Vďaka materiálno - didaktickému vybaveniu (notebook, PC s detskými edukačnými programami - „Detský kútik“, „Cirkus šaša Tomáša“ a pod., prezentácie k jednotlivým témam učebných osnov, DVD, digitálna hračka </w:t>
      </w:r>
      <w:proofErr w:type="spellStart"/>
      <w:r w:rsidRPr="005C687A">
        <w:t>Bee-bot</w:t>
      </w:r>
      <w:proofErr w:type="spellEnd"/>
      <w:r w:rsidRPr="005C687A">
        <w:t>, interaktívne knihy „</w:t>
      </w:r>
      <w:proofErr w:type="spellStart"/>
      <w:r w:rsidRPr="005C687A">
        <w:t>Mia</w:t>
      </w:r>
      <w:proofErr w:type="spellEnd"/>
      <w:r w:rsidRPr="005C687A">
        <w:t xml:space="preserve"> na farme“ a „</w:t>
      </w:r>
      <w:proofErr w:type="spellStart"/>
      <w:r w:rsidRPr="005C687A">
        <w:t>Mia</w:t>
      </w:r>
      <w:proofErr w:type="spellEnd"/>
      <w:r w:rsidRPr="005C687A">
        <w:t xml:space="preserve"> v meste“)</w:t>
      </w:r>
      <w:r w:rsidR="005C687A" w:rsidRPr="005C687A">
        <w:t>,</w:t>
      </w:r>
      <w:r w:rsidRPr="005C687A">
        <w:t xml:space="preserve"> </w:t>
      </w:r>
      <w:r w:rsidR="005C687A" w:rsidRPr="005C687A">
        <w:t>vzdelávacia hra „</w:t>
      </w:r>
      <w:proofErr w:type="spellStart"/>
      <w:r w:rsidR="005C687A" w:rsidRPr="005C687A">
        <w:t>Logico</w:t>
      </w:r>
      <w:proofErr w:type="spellEnd"/>
      <w:r w:rsidR="005C687A" w:rsidRPr="005C687A">
        <w:t xml:space="preserve"> </w:t>
      </w:r>
      <w:proofErr w:type="spellStart"/>
      <w:r w:rsidR="005C687A" w:rsidRPr="005C687A">
        <w:t>Primo</w:t>
      </w:r>
      <w:proofErr w:type="spellEnd"/>
      <w:r w:rsidR="005C687A" w:rsidRPr="005C687A">
        <w:t xml:space="preserve">“, edukačná hra : „Svet okolo nás“ (poznávanie a rozlišovanie reálnych životných situácií), “ Hodiny a režim dňa“ (orientácia v čase a v priestore), </w:t>
      </w:r>
      <w:proofErr w:type="spellStart"/>
      <w:r w:rsidR="005C687A" w:rsidRPr="005C687A">
        <w:t>taktilná</w:t>
      </w:r>
      <w:proofErr w:type="spellEnd"/>
      <w:r w:rsidR="005C687A" w:rsidRPr="005C687A">
        <w:t xml:space="preserve"> hra „</w:t>
      </w:r>
      <w:proofErr w:type="spellStart"/>
      <w:r w:rsidR="005C687A" w:rsidRPr="005C687A">
        <w:t>Tactilo</w:t>
      </w:r>
      <w:proofErr w:type="spellEnd"/>
      <w:r w:rsidR="005C687A" w:rsidRPr="005C687A">
        <w:t xml:space="preserve"> </w:t>
      </w:r>
      <w:proofErr w:type="spellStart"/>
      <w:r w:rsidR="005C687A" w:rsidRPr="005C687A">
        <w:t>loto</w:t>
      </w:r>
      <w:proofErr w:type="spellEnd"/>
      <w:r w:rsidR="005C687A" w:rsidRPr="005C687A">
        <w:t xml:space="preserve">“ (stimulácia hmatu, koncentrácie pozornosti, zmyslového vnímania), sluchová hra s obrázkami na kartičkách a s CD „Zvuky z celého dňa“ (sluchová </w:t>
      </w:r>
      <w:proofErr w:type="spellStart"/>
      <w:r w:rsidR="005C687A" w:rsidRPr="005C687A">
        <w:t>percepia</w:t>
      </w:r>
      <w:proofErr w:type="spellEnd"/>
      <w:r w:rsidR="005C687A" w:rsidRPr="005C687A">
        <w:t>, analýza), interaktívne knihy:“</w:t>
      </w:r>
      <w:proofErr w:type="spellStart"/>
      <w:r w:rsidR="005C687A" w:rsidRPr="005C687A">
        <w:t>Mia</w:t>
      </w:r>
      <w:proofErr w:type="spellEnd"/>
      <w:r w:rsidR="005C687A" w:rsidRPr="005C687A">
        <w:t xml:space="preserve"> na farme, </w:t>
      </w:r>
      <w:proofErr w:type="spellStart"/>
      <w:r w:rsidR="005C687A" w:rsidRPr="005C687A">
        <w:t>Mia</w:t>
      </w:r>
      <w:proofErr w:type="spellEnd"/>
      <w:r w:rsidR="005C687A" w:rsidRPr="005C687A">
        <w:t xml:space="preserve"> v meste“, z IKT – mikroskop s kamerou : Auto </w:t>
      </w:r>
      <w:proofErr w:type="spellStart"/>
      <w:r w:rsidR="005C687A" w:rsidRPr="005C687A">
        <w:t>focus</w:t>
      </w:r>
      <w:proofErr w:type="spellEnd"/>
      <w:r w:rsidR="005C687A" w:rsidRPr="005C687A">
        <w:t xml:space="preserve"> (podporovanie bádania, skúmania skutočných predmetov, materiálov), </w:t>
      </w:r>
      <w:r w:rsidR="005C687A" w:rsidRPr="005C687A">
        <w:rPr>
          <w:rFonts w:eastAsiaTheme="minorHAnsi"/>
          <w:lang w:eastAsia="en-US"/>
        </w:rPr>
        <w:t>grafické programy RNA a </w:t>
      </w:r>
      <w:proofErr w:type="spellStart"/>
      <w:r w:rsidR="005C687A" w:rsidRPr="005C687A">
        <w:rPr>
          <w:rFonts w:eastAsiaTheme="minorHAnsi"/>
          <w:lang w:eastAsia="en-US"/>
        </w:rPr>
        <w:t>Tux</w:t>
      </w:r>
      <w:proofErr w:type="spellEnd"/>
      <w:r w:rsidR="005C687A" w:rsidRPr="005C687A">
        <w:rPr>
          <w:rFonts w:eastAsiaTheme="minorHAnsi"/>
          <w:lang w:eastAsia="en-US"/>
        </w:rPr>
        <w:t xml:space="preserve"> Point, edukačné programy na PC (Detský kútik, </w:t>
      </w:r>
      <w:proofErr w:type="spellStart"/>
      <w:r w:rsidR="005C687A" w:rsidRPr="005C687A">
        <w:rPr>
          <w:rFonts w:eastAsiaTheme="minorHAnsi"/>
          <w:lang w:eastAsia="en-US"/>
        </w:rPr>
        <w:t>Stieffel</w:t>
      </w:r>
      <w:proofErr w:type="spellEnd"/>
      <w:r w:rsidR="005C687A" w:rsidRPr="005C687A">
        <w:rPr>
          <w:rFonts w:eastAsiaTheme="minorHAnsi"/>
          <w:lang w:eastAsia="en-US"/>
        </w:rPr>
        <w:t xml:space="preserve"> – Dopravné prostriedky, Veselá lienka a pod.) </w:t>
      </w:r>
      <w:r w:rsidRPr="005C687A">
        <w:t>môžeme hospitalizovaným deťom sprostredkovať informácie netradičnými, pútavými formami.</w:t>
      </w:r>
    </w:p>
    <w:p w:rsidR="0010325E" w:rsidRDefault="0010325E" w:rsidP="00D82FFF">
      <w:pPr>
        <w:rPr>
          <w:b/>
          <w:i/>
        </w:rPr>
      </w:pPr>
    </w:p>
    <w:p w:rsidR="00252EE0" w:rsidRPr="00252EE0" w:rsidRDefault="00D82FFF" w:rsidP="00D82FFF">
      <w:r w:rsidRPr="00252EE0">
        <w:rPr>
          <w:b/>
          <w:i/>
        </w:rPr>
        <w:t>Pobyt vonku</w:t>
      </w:r>
      <w:r w:rsidRPr="00252EE0">
        <w:t xml:space="preserve"> </w:t>
      </w:r>
    </w:p>
    <w:p w:rsidR="00252EE0" w:rsidRPr="00252EE0" w:rsidRDefault="00AA1E30" w:rsidP="000D4537">
      <w:pPr>
        <w:spacing w:before="120"/>
      </w:pPr>
      <w:r>
        <w:t>Pobyt detí vonku sa uskutočňoval</w:t>
      </w:r>
      <w:r w:rsidR="00252EE0" w:rsidRPr="00252EE0">
        <w:t xml:space="preserve"> len za priazni</w:t>
      </w:r>
      <w:r w:rsidR="0009247E">
        <w:t>vého počasia (v letných mesiacoch</w:t>
      </w:r>
      <w:r w:rsidR="00252EE0" w:rsidRPr="00252EE0">
        <w:t>) po konzultácii s ošetrujúcim lekárom s deťmi,</w:t>
      </w:r>
      <w:r w:rsidR="008E199C">
        <w:t xml:space="preserve"> ktorým to zdravotný stav dovolil</w:t>
      </w:r>
      <w:r w:rsidR="00252EE0" w:rsidRPr="00252EE0">
        <w:t xml:space="preserve"> (za fyzickej prítomnosti zdravotnej sestry alebo pomocného zdravotného personálu). Za bezpečnosť d</w:t>
      </w:r>
      <w:r w:rsidR="00B14694">
        <w:t>etí počas pobytu vonku zodpovedala</w:t>
      </w:r>
      <w:r w:rsidR="00252EE0" w:rsidRPr="00252EE0">
        <w:t xml:space="preserve"> učiteľka materskej školy a zdravotnícky zamestnan</w:t>
      </w:r>
      <w:r w:rsidR="00B14694">
        <w:t>ec. V tomto čase učiteľka venovala</w:t>
      </w:r>
      <w:r w:rsidR="00252EE0" w:rsidRPr="00252EE0">
        <w:t xml:space="preserve"> deťom zvýšenú pozornosť, dodržiava</w:t>
      </w:r>
      <w:r w:rsidR="00B14694">
        <w:t>la</w:t>
      </w:r>
      <w:r w:rsidR="00252EE0" w:rsidRPr="00252EE0">
        <w:t xml:space="preserve"> požiadavky bezpečnost</w:t>
      </w:r>
      <w:r w:rsidR="00B14694">
        <w:t xml:space="preserve">i a ochrany zdravia. </w:t>
      </w:r>
    </w:p>
    <w:p w:rsidR="00D82FFF" w:rsidRPr="00252EE0" w:rsidRDefault="00D82FFF" w:rsidP="00D82FFF">
      <w:r w:rsidRPr="00252EE0">
        <w:rPr>
          <w:b/>
          <w:i/>
        </w:rPr>
        <w:t>Odpočinok a činnosti zabezpečujúce životosprávu</w:t>
      </w:r>
      <w:r w:rsidRPr="00252EE0">
        <w:t xml:space="preserve"> sa uskutočňovali v stanovenom čase v súlade s režimom </w:t>
      </w:r>
      <w:r w:rsidR="00252EE0" w:rsidRPr="00252EE0">
        <w:t>dňa materskej školy a jednotlivých kliník nemocníc.</w:t>
      </w:r>
      <w:r w:rsidRPr="00252EE0">
        <w:t xml:space="preserve"> </w:t>
      </w:r>
    </w:p>
    <w:p w:rsidR="005C687A" w:rsidRPr="00252EE0" w:rsidRDefault="005C687A" w:rsidP="00D82FFF">
      <w:pPr>
        <w:rPr>
          <w:rFonts w:eastAsiaTheme="minorHAnsi"/>
          <w:lang w:eastAsia="en-US"/>
        </w:rPr>
      </w:pPr>
    </w:p>
    <w:p w:rsidR="00D82FFF" w:rsidRPr="00252EE0" w:rsidRDefault="00D82FFF" w:rsidP="00D82FFF">
      <w:pPr>
        <w:rPr>
          <w:b/>
          <w:i/>
        </w:rPr>
      </w:pPr>
      <w:r w:rsidRPr="00252EE0">
        <w:rPr>
          <w:rFonts w:eastAsiaTheme="minorHAnsi"/>
          <w:lang w:eastAsia="en-US"/>
        </w:rPr>
        <w:t xml:space="preserve">Všetky organizačné formy boli po pedagogicko-psychologickej stránke rovnocenné a rozvíjali komplexne, </w:t>
      </w:r>
      <w:r w:rsidRPr="00252EE0">
        <w:rPr>
          <w:rFonts w:eastAsiaTheme="minorHAnsi"/>
          <w:b/>
          <w:bCs/>
          <w:i/>
          <w:iCs/>
          <w:lang w:eastAsia="en-US"/>
        </w:rPr>
        <w:t xml:space="preserve">kognitívnu, sociálno-emocionálnu a </w:t>
      </w:r>
      <w:proofErr w:type="spellStart"/>
      <w:r w:rsidRPr="00252EE0">
        <w:rPr>
          <w:rFonts w:eastAsiaTheme="minorHAnsi"/>
          <w:b/>
          <w:bCs/>
          <w:i/>
          <w:iCs/>
          <w:lang w:eastAsia="en-US"/>
        </w:rPr>
        <w:t>senzomotorickú</w:t>
      </w:r>
      <w:proofErr w:type="spellEnd"/>
      <w:r w:rsidRPr="00252EE0">
        <w:rPr>
          <w:rFonts w:eastAsiaTheme="minorHAnsi"/>
          <w:b/>
          <w:bCs/>
          <w:i/>
          <w:iCs/>
          <w:lang w:eastAsia="en-US"/>
        </w:rPr>
        <w:t xml:space="preserve"> stránku </w:t>
      </w:r>
      <w:r w:rsidRPr="00252EE0">
        <w:rPr>
          <w:rFonts w:eastAsiaTheme="minorHAnsi"/>
          <w:b/>
          <w:i/>
          <w:lang w:eastAsia="en-US"/>
        </w:rPr>
        <w:t>osobnosť dieťaťa.</w:t>
      </w:r>
    </w:p>
    <w:p w:rsidR="009F7C9C" w:rsidRDefault="009F7C9C" w:rsidP="00D82FF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5301F2" w:rsidRPr="00213586" w:rsidRDefault="0030393F" w:rsidP="0030393F">
      <w:r>
        <w:t xml:space="preserve">V rámci hodnotenia dieťaťa </w:t>
      </w:r>
      <w:r w:rsidR="00AA1E30">
        <w:t>sme používali</w:t>
      </w:r>
      <w:r w:rsidRPr="00D466EF">
        <w:t xml:space="preserve"> rôzne formy</w:t>
      </w:r>
      <w:r>
        <w:t xml:space="preserve"> </w:t>
      </w:r>
      <w:r w:rsidRPr="00213586">
        <w:t xml:space="preserve">hodnotenia dieťaťa učiteľkou (písomné hodnotenie – špeciálnopedagogická diagnostika; verbálne a neverbálne hodnotenie; hodnotenie pomocou symbolov – zajačik, slniečko, </w:t>
      </w:r>
      <w:proofErr w:type="spellStart"/>
      <w:r w:rsidRPr="00213586">
        <w:t>smailíci</w:t>
      </w:r>
      <w:proofErr w:type="spellEnd"/>
      <w:r w:rsidRPr="00213586">
        <w:t>, pečiatky zvieratiek a pod.) Sebahodnotenie dieťaťa, hodnotenie ostatný</w:t>
      </w:r>
      <w:r w:rsidR="0009247E">
        <w:t>ch detí dieťaťom - dieťa hodnotilo</w:t>
      </w:r>
      <w:r w:rsidRPr="00213586">
        <w:t xml:space="preserve"> seba i iných, danú hru či edukačnú aktivitu pomocou symbolov, pridáva</w:t>
      </w:r>
      <w:r w:rsidR="0009247E">
        <w:t>li</w:t>
      </w:r>
      <w:r w:rsidRPr="00213586">
        <w:t xml:space="preserve"> i slovný  komentár. </w:t>
      </w:r>
    </w:p>
    <w:p w:rsidR="005301F2" w:rsidRPr="00A3100F" w:rsidRDefault="005301F2" w:rsidP="005301F2">
      <w:pPr>
        <w:tabs>
          <w:tab w:val="left" w:pos="993"/>
        </w:tabs>
        <w:spacing w:before="180"/>
        <w:textAlignment w:val="baseline"/>
      </w:pPr>
      <w:r w:rsidRPr="00213586">
        <w:t>Do oblasti pôsobenia učiteliek v materskej škole pri zdravotníckom zariadení</w:t>
      </w:r>
      <w:r w:rsidR="00AA1E30">
        <w:t xml:space="preserve"> patrili</w:t>
      </w:r>
      <w:r w:rsidRPr="00A3100F">
        <w:t xml:space="preserve"> aj odborné konzultácie so zákonným</w:t>
      </w:r>
      <w:r w:rsidR="00AA1E30">
        <w:t>i</w:t>
      </w:r>
      <w:r w:rsidRPr="00A3100F">
        <w:t xml:space="preserve"> zástupc</w:t>
      </w:r>
      <w:r w:rsidR="00AA1E30">
        <w:t>ami</w:t>
      </w:r>
      <w:r w:rsidRPr="00A3100F">
        <w:t xml:space="preserve"> </w:t>
      </w:r>
      <w:r>
        <w:t xml:space="preserve">zdravotne znevýhodneného </w:t>
      </w:r>
      <w:r w:rsidRPr="00A3100F">
        <w:t xml:space="preserve">dieťaťa (pedagogické a špeciálno-pedagogické poradenstvo). </w:t>
      </w:r>
    </w:p>
    <w:p w:rsidR="005301F2" w:rsidRPr="00A3100F" w:rsidRDefault="00AA1E30" w:rsidP="005301F2">
      <w:pPr>
        <w:tabs>
          <w:tab w:val="left" w:pos="993"/>
        </w:tabs>
        <w:spacing w:before="180"/>
        <w:textAlignment w:val="baseline"/>
      </w:pPr>
      <w:r>
        <w:t>Poradenská činnosť obsahovala</w:t>
      </w:r>
      <w:r w:rsidR="005301F2" w:rsidRPr="00A3100F">
        <w:t xml:space="preserve"> pedagogickú a zdravotnú osvetu a individuálne výchovné poradenstvo. Individuálne výchovné poradenstvo spočíva</w:t>
      </w:r>
      <w:r>
        <w:t>lo</w:t>
      </w:r>
      <w:r w:rsidR="005301F2" w:rsidRPr="00A3100F">
        <w:t xml:space="preserve"> v nasmerovaní zákonných zástupcov na účinné výchovné postupy z hľadiska humanisticky orientovanej výchovy. Učiteľka nepodáva</w:t>
      </w:r>
      <w:r>
        <w:t>la</w:t>
      </w:r>
      <w:r w:rsidR="005301F2" w:rsidRPr="00A3100F">
        <w:t> zákonným zástupcom informácie o zdravotnom stave ich dieťaťa.</w:t>
      </w:r>
    </w:p>
    <w:p w:rsidR="00EE1F9A" w:rsidRPr="005301F2" w:rsidRDefault="005301F2" w:rsidP="005301F2">
      <w:pPr>
        <w:tabs>
          <w:tab w:val="left" w:pos="993"/>
        </w:tabs>
        <w:spacing w:before="180"/>
        <w:textAlignment w:val="baseline"/>
      </w:pPr>
      <w:r w:rsidRPr="006A7F80">
        <w:t xml:space="preserve">Okrem spolupráce </w:t>
      </w:r>
      <w:r w:rsidR="00182D5A">
        <w:t>pedagogických zamestnankýň</w:t>
      </w:r>
      <w:r w:rsidRPr="006A7F80">
        <w:t xml:space="preserve"> s rodičmi a zákonnými zástupcami hospitalizovaných detí, kto</w:t>
      </w:r>
      <w:r w:rsidR="00AA1E30">
        <w:t>ré navštevujú materskú školu, bola</w:t>
      </w:r>
      <w:r w:rsidRPr="006A7F80">
        <w:t xml:space="preserve"> nevyhnutná spolupráca so zdravotníckym personálom, psychológom, klinickým logopédom, sociálnou sestrou</w:t>
      </w:r>
      <w:r>
        <w:t xml:space="preserve"> a pod.</w:t>
      </w:r>
      <w:r w:rsidRPr="006A7F80">
        <w:t>.</w:t>
      </w:r>
    </w:p>
    <w:p w:rsidR="005301F2" w:rsidRPr="00A3100F" w:rsidRDefault="005301F2" w:rsidP="005301F2">
      <w:pPr>
        <w:tabs>
          <w:tab w:val="left" w:pos="993"/>
        </w:tabs>
        <w:spacing w:before="180"/>
        <w:textAlignment w:val="baseline"/>
      </w:pPr>
      <w:r w:rsidRPr="00A3100F">
        <w:t xml:space="preserve">Obsahová náplň </w:t>
      </w:r>
      <w:r w:rsidR="00AA1E30">
        <w:t>celej spolupráce sa konkretizovala</w:t>
      </w:r>
      <w:r w:rsidRPr="00A3100F">
        <w:t xml:space="preserve"> vzhľadom na individuálne potreby chorého alebo zdravotne oslabeného dieťaťa v súlade s filozofiou a koncepčným zameraním materskej  školy. </w:t>
      </w:r>
    </w:p>
    <w:p w:rsidR="00EE1F9A" w:rsidRPr="00EE1F9A" w:rsidRDefault="00EE1F9A" w:rsidP="00EE1F9A">
      <w:pPr>
        <w:tabs>
          <w:tab w:val="center" w:pos="4536"/>
        </w:tabs>
        <w:rPr>
          <w:color w:val="FF0000"/>
        </w:rPr>
      </w:pPr>
    </w:p>
    <w:p w:rsidR="008353ED" w:rsidRDefault="008353ED" w:rsidP="008353ED">
      <w:r w:rsidRPr="00BF5579">
        <w:lastRenderedPageBreak/>
        <w:t xml:space="preserve">Pri hodnotení výsledkov výchovy a vzdelávania v materskej škole </w:t>
      </w:r>
      <w:r w:rsidR="00AA1E30">
        <w:t>sme vychádzali</w:t>
      </w:r>
      <w:r w:rsidRPr="00BF5579">
        <w:t xml:space="preserve"> najmä z pedagogických hospitácií, rozhovorov (s pedagógmi, deťmi, rodičmi, zdravotným personálom), diskusií, pracovných porád, zasadnutí metodického združenia, z hodnotenia a sebahodnoten</w:t>
      </w:r>
      <w:r>
        <w:t xml:space="preserve">ia pedagogických zamestnancov. </w:t>
      </w:r>
    </w:p>
    <w:p w:rsidR="00C40717" w:rsidRDefault="00C40717" w:rsidP="00D10399">
      <w:pPr>
        <w:tabs>
          <w:tab w:val="left" w:pos="2579"/>
        </w:tabs>
        <w:rPr>
          <w:rFonts w:eastAsia="Calibri"/>
          <w:color w:val="FF0000"/>
          <w:lang w:eastAsia="en-US"/>
        </w:rPr>
      </w:pP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  <w:r w:rsidRPr="00CA083F">
        <w:rPr>
          <w:rFonts w:eastAsia="Calibri"/>
          <w:b/>
          <w:lang w:eastAsia="en-US"/>
        </w:rPr>
        <w:t>V školskom roku 2019/2020 bola v súvislosti s pandémiou COVID-19 prerušená výchovno-vzdelávacia činnosti  v materskej škole v čase od 12. 03. 2020 do 13. 03. 2020 na základe odporúčaní hlavnej hygieničky a epidemiologičky NÚDCH a rozhodnutia  riaditeľky materskej školy pri zdravotníckom zariadení zo dňa 12. marca 2020.</w:t>
      </w: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  <w:r w:rsidRPr="00CA083F">
        <w:rPr>
          <w:rFonts w:eastAsia="Calibri"/>
          <w:b/>
          <w:lang w:eastAsia="en-US"/>
        </w:rPr>
        <w:t>Prerušenie výchovno-vzdelávacej činnosti  v čase od 16. 03. 2020 do 29. 03. 2020 sa uskutočnilo na základe usmernenia ministerky školstva, vedy, výskumu a športu SR zo dňa 12. marca 2020.</w:t>
      </w: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  <w:r w:rsidRPr="00CA083F">
        <w:rPr>
          <w:rFonts w:eastAsia="Calibri"/>
          <w:b/>
          <w:lang w:eastAsia="en-US"/>
        </w:rPr>
        <w:t>Ďalšie prerušenie výchovno-vzdelávacej činnosti  v čase od 30. 03. 2020 do odvolania bolo na základe rozhodnutia ministra školstva, vedy, výskumu a športu SR zo dňa 26. marca 2020.</w:t>
      </w: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  <w:r w:rsidRPr="00CA083F">
        <w:rPr>
          <w:rFonts w:eastAsia="Calibri"/>
          <w:b/>
          <w:lang w:eastAsia="en-US"/>
        </w:rPr>
        <w:t xml:space="preserve">Z tohto dôvodu </w:t>
      </w:r>
      <w:r w:rsidR="00C40717" w:rsidRPr="00CA083F">
        <w:rPr>
          <w:rFonts w:eastAsia="Calibri"/>
          <w:b/>
          <w:lang w:eastAsia="en-US"/>
        </w:rPr>
        <w:t xml:space="preserve">v tomto období </w:t>
      </w:r>
      <w:r w:rsidRPr="00CA083F">
        <w:rPr>
          <w:rFonts w:eastAsia="Calibri"/>
          <w:b/>
          <w:lang w:eastAsia="en-US"/>
        </w:rPr>
        <w:t>zamestnávateľ pristúpil na úpravu podmienok práce mimo pracoviska pedagogických zamestnancov. Vedenie materskej školy v spolupráci s vedúcou metodického združenia vypracovalo pre všetkých pedagogických zamestnancov plán individuálnych pracovných činností, ktoré vykonávali PZ mimo pracoviska</w:t>
      </w:r>
      <w:r w:rsidR="00BE250C" w:rsidRPr="00CA083F">
        <w:rPr>
          <w:rFonts w:eastAsia="Calibri"/>
          <w:b/>
          <w:lang w:eastAsia="en-US"/>
        </w:rPr>
        <w:t xml:space="preserve"> (p</w:t>
      </w:r>
      <w:r w:rsidRPr="00CA083F">
        <w:rPr>
          <w:rFonts w:eastAsia="Calibri"/>
          <w:b/>
          <w:lang w:eastAsia="en-US"/>
        </w:rPr>
        <w:t xml:space="preserve">rezentácie, učebné pomôcky, pracovné listy, karty </w:t>
      </w:r>
      <w:proofErr w:type="spellStart"/>
      <w:r w:rsidRPr="00CA083F">
        <w:rPr>
          <w:rFonts w:eastAsia="Calibri"/>
          <w:b/>
          <w:lang w:eastAsia="en-US"/>
        </w:rPr>
        <w:t>Logico</w:t>
      </w:r>
      <w:proofErr w:type="spellEnd"/>
      <w:r w:rsidRPr="00CA083F">
        <w:rPr>
          <w:rFonts w:eastAsia="Calibri"/>
          <w:b/>
          <w:lang w:eastAsia="en-US"/>
        </w:rPr>
        <w:t>, zásobníky a ostatné individuálne pracovné činnosti pedagogických zamestnancov</w:t>
      </w:r>
      <w:r w:rsidR="00BE250C" w:rsidRPr="00CA083F">
        <w:rPr>
          <w:rFonts w:eastAsia="Calibri"/>
          <w:b/>
          <w:lang w:eastAsia="en-US"/>
        </w:rPr>
        <w:t>).</w:t>
      </w:r>
    </w:p>
    <w:p w:rsidR="00BE250C" w:rsidRPr="00CA083F" w:rsidRDefault="00BE250C" w:rsidP="00D10399">
      <w:pPr>
        <w:tabs>
          <w:tab w:val="left" w:pos="2579"/>
        </w:tabs>
        <w:rPr>
          <w:rFonts w:eastAsia="Calibri"/>
          <w:b/>
          <w:lang w:eastAsia="en-US"/>
        </w:rPr>
      </w:pP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  <w:r w:rsidRPr="00CA083F">
        <w:rPr>
          <w:rFonts w:eastAsia="Calibri"/>
          <w:b/>
          <w:lang w:eastAsia="en-US"/>
        </w:rPr>
        <w:t>Na klinike detskej hematológie a onkológie v súlade s týždennými plánmi PZ pripravovali pre deti podklady na dištančné vzdelávanie - prezentácie, obrázkový materiál, videá, pracovné listy, básničky, pesničky, výklady a pod. Podklady s podrobným návodom na realizáciu aktivít boli prostredníctvom mailovej komunikácie a v spolupráci s</w:t>
      </w:r>
      <w:r w:rsidR="00BE250C" w:rsidRPr="00CA083F">
        <w:rPr>
          <w:rFonts w:eastAsia="Calibri"/>
          <w:b/>
          <w:lang w:eastAsia="en-US"/>
        </w:rPr>
        <w:t> </w:t>
      </w:r>
      <w:r w:rsidRPr="00CA083F">
        <w:rPr>
          <w:rFonts w:eastAsia="Calibri"/>
          <w:b/>
          <w:lang w:eastAsia="en-US"/>
        </w:rPr>
        <w:t>klinickou</w:t>
      </w:r>
      <w:r w:rsidR="00BE250C" w:rsidRPr="00CA083F">
        <w:rPr>
          <w:rFonts w:eastAsia="Calibri"/>
          <w:b/>
          <w:lang w:eastAsia="en-US"/>
        </w:rPr>
        <w:t xml:space="preserve"> </w:t>
      </w:r>
      <w:r w:rsidRPr="00CA083F">
        <w:rPr>
          <w:rFonts w:eastAsia="Calibri"/>
          <w:b/>
          <w:lang w:eastAsia="en-US"/>
        </w:rPr>
        <w:t>psychologičkou k dispozícii „</w:t>
      </w:r>
      <w:proofErr w:type="spellStart"/>
      <w:r w:rsidRPr="00CA083F">
        <w:rPr>
          <w:rFonts w:eastAsia="Calibri"/>
          <w:b/>
          <w:lang w:eastAsia="en-US"/>
        </w:rPr>
        <w:t>spoluhospitalizovaným</w:t>
      </w:r>
      <w:proofErr w:type="spellEnd"/>
      <w:r w:rsidRPr="00CA083F">
        <w:rPr>
          <w:rFonts w:eastAsia="Calibri"/>
          <w:b/>
          <w:lang w:eastAsia="en-US"/>
        </w:rPr>
        <w:t>“ rodičom</w:t>
      </w:r>
      <w:r w:rsidR="00BE250C" w:rsidRPr="00CA083F">
        <w:rPr>
          <w:rFonts w:eastAsia="Calibri"/>
          <w:b/>
          <w:lang w:eastAsia="en-US"/>
        </w:rPr>
        <w:t xml:space="preserve"> pre prácu s ich deťmi na </w:t>
      </w:r>
      <w:proofErr w:type="spellStart"/>
      <w:r w:rsidR="00BE250C" w:rsidRPr="00CA083F">
        <w:rPr>
          <w:rFonts w:eastAsia="Calibri"/>
          <w:b/>
          <w:lang w:eastAsia="en-US"/>
        </w:rPr>
        <w:t>KDHaO</w:t>
      </w:r>
      <w:proofErr w:type="spellEnd"/>
      <w:r w:rsidR="00BE250C" w:rsidRPr="00CA083F">
        <w:rPr>
          <w:rFonts w:eastAsia="Calibri"/>
          <w:b/>
          <w:lang w:eastAsia="en-US"/>
        </w:rPr>
        <w:t xml:space="preserve"> </w:t>
      </w:r>
      <w:r w:rsidRPr="00CA083F">
        <w:rPr>
          <w:rFonts w:eastAsia="Calibri"/>
          <w:b/>
          <w:lang w:eastAsia="en-US"/>
        </w:rPr>
        <w:t>.</w:t>
      </w: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</w:p>
    <w:p w:rsidR="00D10399" w:rsidRPr="00CA083F" w:rsidRDefault="00D10399" w:rsidP="00D10399">
      <w:pPr>
        <w:tabs>
          <w:tab w:val="left" w:pos="2579"/>
        </w:tabs>
        <w:rPr>
          <w:rFonts w:eastAsia="Calibri"/>
          <w:b/>
          <w:lang w:eastAsia="en-US"/>
        </w:rPr>
      </w:pPr>
      <w:r w:rsidRPr="00CA083F">
        <w:rPr>
          <w:rFonts w:eastAsia="Calibri"/>
          <w:b/>
          <w:lang w:eastAsia="en-US"/>
        </w:rPr>
        <w:t xml:space="preserve">Od 1.6. 2020 bola obnovená prevádzka/VVČ materskej školy na základe rozhodnutia ministra školstva, vedy, výskumu a športu SR zo dňa 28.mája 2020. </w:t>
      </w:r>
    </w:p>
    <w:p w:rsidR="008353ED" w:rsidRDefault="008353ED" w:rsidP="00493970">
      <w:pPr>
        <w:pStyle w:val="Odsekzoznamu"/>
        <w:spacing w:after="200" w:line="276" w:lineRule="auto"/>
        <w:ind w:left="720"/>
        <w:contextualSpacing/>
      </w:pP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EE1F9A" w:rsidRPr="00EE1F9A" w:rsidRDefault="00EE1F9A" w:rsidP="00EE1F9A">
      <w:pPr>
        <w:tabs>
          <w:tab w:val="center" w:pos="4536"/>
        </w:tabs>
        <w:rPr>
          <w:color w:val="FF0000"/>
        </w:rPr>
      </w:pPr>
    </w:p>
    <w:p w:rsidR="00FD3103" w:rsidRDefault="00FD3103" w:rsidP="00331EAF">
      <w:pPr>
        <w:spacing w:after="200" w:line="276" w:lineRule="auto"/>
        <w:jc w:val="center"/>
        <w:rPr>
          <w:b/>
          <w:sz w:val="28"/>
          <w:szCs w:val="28"/>
        </w:rPr>
      </w:pPr>
    </w:p>
    <w:p w:rsidR="00D207DB" w:rsidRDefault="00D207DB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0FE4" w:rsidRPr="00AA1E30" w:rsidRDefault="004D0FE4" w:rsidP="00331EA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A1E30">
        <w:rPr>
          <w:b/>
          <w:sz w:val="28"/>
          <w:szCs w:val="28"/>
        </w:rPr>
        <w:lastRenderedPageBreak/>
        <w:t>Závery zo Správy o výsledkoch a podmienkach výchovno-vzdelávacej činnosti  materskej školy  za školský rok 20</w:t>
      </w:r>
      <w:r w:rsidR="004E43C8">
        <w:rPr>
          <w:b/>
          <w:sz w:val="28"/>
          <w:szCs w:val="28"/>
        </w:rPr>
        <w:t>19</w:t>
      </w:r>
      <w:r w:rsidRPr="00AA1E30">
        <w:rPr>
          <w:b/>
          <w:sz w:val="28"/>
          <w:szCs w:val="28"/>
        </w:rPr>
        <w:t>/20</w:t>
      </w:r>
      <w:r w:rsidR="004E43C8">
        <w:rPr>
          <w:b/>
          <w:sz w:val="28"/>
          <w:szCs w:val="28"/>
        </w:rPr>
        <w:t>20</w:t>
      </w:r>
    </w:p>
    <w:p w:rsidR="009E053E" w:rsidRPr="00D331CF" w:rsidRDefault="009E053E" w:rsidP="004D0FE4"/>
    <w:p w:rsidR="009E053E" w:rsidRPr="00D331CF" w:rsidRDefault="009E053E" w:rsidP="004D0FE4"/>
    <w:p w:rsidR="009E053E" w:rsidRPr="00D331CF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>uľahčiť dieťaťu plynulú adaptáciu na zmenené prostredie, individuálnym a diferencovaným výchovno-vzdelávacím pôsobením</w:t>
      </w:r>
      <w:r w:rsidR="00393F51" w:rsidRPr="00D331CF">
        <w:t>,</w:t>
      </w:r>
      <w:r w:rsidRPr="00D331CF">
        <w:t xml:space="preserve"> pomáhať deťom prekonávať psychické ťažkosti vyplývajúce zo zdravotného </w:t>
      </w:r>
      <w:r w:rsidR="00393F51" w:rsidRPr="00D331CF">
        <w:t>znevýhodnenia</w:t>
      </w:r>
      <w:r w:rsidRPr="00D331CF">
        <w:t xml:space="preserve"> a odlúčenia od rodiny,</w:t>
      </w:r>
    </w:p>
    <w:p w:rsidR="009E053E" w:rsidRPr="00D331CF" w:rsidRDefault="009E053E" w:rsidP="009E053E">
      <w:pPr>
        <w:ind w:left="283"/>
      </w:pPr>
    </w:p>
    <w:p w:rsidR="009E053E" w:rsidRDefault="009E053E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 xml:space="preserve">rešpektovať rozdielne výchovno-vzdelávacie potreby detí </w:t>
      </w:r>
      <w:r w:rsidR="00D11FD3">
        <w:t xml:space="preserve"> chorých a zdravotne oslabených, </w:t>
      </w:r>
      <w:r w:rsidR="00DA36BD">
        <w:t xml:space="preserve">ich aktuálne dispozície; </w:t>
      </w:r>
      <w:r w:rsidRPr="00D331CF">
        <w:t>diferencovať výchovno-vzdelávacie požiadavky vzhľadom na zdravotné a  rozvojové možnosti a schopnosti detí vo všetkých organizačných formách denného poriadku,</w:t>
      </w:r>
    </w:p>
    <w:p w:rsidR="00D262BF" w:rsidRDefault="00D262BF" w:rsidP="00D262BF">
      <w:pPr>
        <w:pStyle w:val="Odsekzoznamu"/>
      </w:pPr>
    </w:p>
    <w:p w:rsidR="00D262BF" w:rsidRDefault="00D262BF" w:rsidP="00D11FD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>
        <w:t>v prípade potreby</w:t>
      </w:r>
      <w:r w:rsidRPr="00825FC9">
        <w:t> realizova</w:t>
      </w:r>
      <w:r>
        <w:t>ť</w:t>
      </w:r>
      <w:r w:rsidRPr="00825FC9">
        <w:t xml:space="preserve"> </w:t>
      </w:r>
      <w:proofErr w:type="spellStart"/>
      <w:r w:rsidRPr="00825FC9">
        <w:t>ink</w:t>
      </w:r>
      <w:r>
        <w:t>luzívne</w:t>
      </w:r>
      <w:proofErr w:type="spellEnd"/>
      <w:r>
        <w:t xml:space="preserve"> </w:t>
      </w:r>
      <w:proofErr w:type="spellStart"/>
      <w:r>
        <w:t>predprimárne</w:t>
      </w:r>
      <w:proofErr w:type="spellEnd"/>
      <w:r w:rsidRPr="00825FC9">
        <w:t xml:space="preserve"> vzdelávani</w:t>
      </w:r>
      <w:r>
        <w:t>e</w:t>
      </w:r>
      <w:r w:rsidRPr="00825FC9">
        <w:t xml:space="preserve"> detí národnostných menších a detí zo soc</w:t>
      </w:r>
      <w:r w:rsidR="00D11FD3">
        <w:t>iálne znevýhodneného prostredia;</w:t>
      </w:r>
      <w:r w:rsidR="00D11FD3" w:rsidRPr="00D11FD3">
        <w:t xml:space="preserve"> </w:t>
      </w:r>
      <w:r w:rsidR="00D11FD3" w:rsidRPr="00D331CF">
        <w:t>prihliadať na rôzne sociokultúrne a socioekonomické zázemie dieťaťa, vytvoriť rovnaké výchovno-vzdelávacie príležitosti pre deti bez rozdielov rasy, náboženstva, jazyka a pod.,</w:t>
      </w:r>
      <w:r w:rsidR="00D11FD3">
        <w:t xml:space="preserve"> </w:t>
      </w:r>
    </w:p>
    <w:p w:rsidR="00D262BF" w:rsidRDefault="00D262BF" w:rsidP="00BB7BBA">
      <w:pPr>
        <w:pStyle w:val="Odsekzoznamu"/>
        <w:numPr>
          <w:ilvl w:val="0"/>
          <w:numId w:val="12"/>
        </w:numPr>
        <w:spacing w:after="200" w:line="276" w:lineRule="auto"/>
        <w:contextualSpacing/>
      </w:pPr>
      <w:r w:rsidRPr="00825FC9">
        <w:t>rozvíjať osvetov</w:t>
      </w:r>
      <w:r>
        <w:t>ú</w:t>
      </w:r>
      <w:r w:rsidRPr="00825FC9">
        <w:t>, vzdelávac</w:t>
      </w:r>
      <w:r>
        <w:t>iu</w:t>
      </w:r>
      <w:r w:rsidRPr="00825FC9">
        <w:t xml:space="preserve"> a výchovn</w:t>
      </w:r>
      <w:r>
        <w:t>ú</w:t>
      </w:r>
      <w:r w:rsidRPr="00825FC9">
        <w:t xml:space="preserve"> činnosti s dôrazom na podporu zdravia, zdravú výživu, zdravé potraviny a zdravý životný štýl</w:t>
      </w:r>
      <w:r>
        <w:t>,</w:t>
      </w:r>
    </w:p>
    <w:p w:rsidR="009E053E" w:rsidRPr="00D331CF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 xml:space="preserve">modifikovať obsah výchovy a vzdelávania detí so </w:t>
      </w:r>
      <w:r w:rsidR="00393F51" w:rsidRPr="00D331CF">
        <w:t>zdravotným postihnutím,</w:t>
      </w:r>
    </w:p>
    <w:p w:rsidR="00393F51" w:rsidRPr="00D331CF" w:rsidRDefault="00393F51" w:rsidP="00393F51">
      <w:pPr>
        <w:overflowPunct w:val="0"/>
        <w:autoSpaceDE w:val="0"/>
        <w:autoSpaceDN w:val="0"/>
        <w:adjustRightInd w:val="0"/>
        <w:ind w:left="425"/>
      </w:pPr>
    </w:p>
    <w:p w:rsidR="009E053E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>dbať na to, aby výchova a vzdelávanie detí v materskej škole pri zdravotníckom zariadení prebiehala na základe intenzívne uplatňovaného individuálneho prístupu,</w:t>
      </w:r>
    </w:p>
    <w:p w:rsidR="009B4547" w:rsidRDefault="009B4547" w:rsidP="009B4547">
      <w:pPr>
        <w:pStyle w:val="Odsekzoznamu"/>
      </w:pPr>
    </w:p>
    <w:p w:rsidR="009B4547" w:rsidRDefault="009B4547" w:rsidP="009B4547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9B4547">
        <w:t>vyvarovať sa stereotypov pri voľbe metód, stratégií, foriem a prostriedkov v rámci výchovno-vzdelávacej činnosti,</w:t>
      </w:r>
    </w:p>
    <w:p w:rsidR="009B4547" w:rsidRDefault="009B4547" w:rsidP="009B4547">
      <w:pPr>
        <w:pStyle w:val="Odsekzoznamu"/>
      </w:pPr>
    </w:p>
    <w:p w:rsidR="009B4547" w:rsidRDefault="009B4547" w:rsidP="009B4547">
      <w:pPr>
        <w:pStyle w:val="Odsekzoznamu"/>
        <w:numPr>
          <w:ilvl w:val="0"/>
          <w:numId w:val="12"/>
        </w:numPr>
      </w:pPr>
      <w:r w:rsidRPr="009B4547">
        <w:t>vytvárať priaznivé prostredie na implementáciu inovačných pedagogických metód s využitím informačných, komunikačných a digitálnych technológií (IKT),</w:t>
      </w:r>
    </w:p>
    <w:p w:rsidR="009B4547" w:rsidRPr="009B4547" w:rsidRDefault="009B4547" w:rsidP="009B4547">
      <w:pPr>
        <w:overflowPunct w:val="0"/>
        <w:autoSpaceDE w:val="0"/>
        <w:autoSpaceDN w:val="0"/>
        <w:adjustRightInd w:val="0"/>
      </w:pPr>
    </w:p>
    <w:p w:rsidR="009B4547" w:rsidRDefault="009B4547" w:rsidP="009B4547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9B4547">
        <w:t>podľa možností využívať v maximálnej miere zážitkové učenie, experimentovanie, bádanie,  zmyslové vnímanie  u detí (rýchlejšie osvojenie si poznatkov a  dlhodobejšie zapamätanie si naučeného, prežitého) a prispôsobiť ich konkrétnym podmienkam jednotlivých kliník,</w:t>
      </w:r>
    </w:p>
    <w:p w:rsidR="009B4547" w:rsidRPr="009B4547" w:rsidRDefault="009B4547" w:rsidP="009B4547">
      <w:pPr>
        <w:overflowPunct w:val="0"/>
        <w:autoSpaceDE w:val="0"/>
        <w:autoSpaceDN w:val="0"/>
        <w:adjustRightInd w:val="0"/>
      </w:pPr>
    </w:p>
    <w:p w:rsidR="009B4547" w:rsidRDefault="009B4547" w:rsidP="009B4547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9B4547">
        <w:t>zamerať sa na témy súvisiace s profiláciou materskej školy – zdravie, podpora zdravia, zdravý životný štýl, ale aj na témy súvisiace so separáciou odpadu, životným prostredím, environmentálnou výchovou, na témy smerujúce k slovenskej spolupatričnosti, kráse našej krajiny, jej dominánt, štátne symboly, folklór, tradície, históriu, na druhej strane poznanie multikultúrnej a socioekonomickej rozmanitosti sveta,</w:t>
      </w:r>
    </w:p>
    <w:p w:rsidR="009B4547" w:rsidRPr="009B4547" w:rsidRDefault="009B4547" w:rsidP="009B4547">
      <w:pPr>
        <w:overflowPunct w:val="0"/>
        <w:autoSpaceDE w:val="0"/>
        <w:autoSpaceDN w:val="0"/>
        <w:adjustRightInd w:val="0"/>
      </w:pPr>
    </w:p>
    <w:p w:rsidR="009B4547" w:rsidRDefault="009B4547" w:rsidP="009B4547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9B4547">
        <w:t>u detí klásť dôraz na ich vlastné prežívanie, rozvíjanie ich tvorivého a kritického myslenia, schopností vzájomne komunikovať, spolupracovať a rešpektovať sa,</w:t>
      </w:r>
    </w:p>
    <w:p w:rsidR="009B4547" w:rsidRPr="009B4547" w:rsidRDefault="009B4547" w:rsidP="009B4547">
      <w:pPr>
        <w:overflowPunct w:val="0"/>
        <w:autoSpaceDE w:val="0"/>
        <w:autoSpaceDN w:val="0"/>
        <w:adjustRightInd w:val="0"/>
      </w:pPr>
    </w:p>
    <w:p w:rsidR="009B4547" w:rsidRDefault="009B4547" w:rsidP="00DA36BD">
      <w:pPr>
        <w:pStyle w:val="Odsekzoznamu"/>
        <w:numPr>
          <w:ilvl w:val="0"/>
          <w:numId w:val="12"/>
        </w:numPr>
      </w:pPr>
      <w:r w:rsidRPr="009B4547">
        <w:t xml:space="preserve">podnecovať kreativitu, spontaneitu a emocionalitu detí prostredníctvom dramatických, </w:t>
      </w:r>
      <w:r w:rsidR="00DA36BD">
        <w:t xml:space="preserve">hudobných a výtvarných činností; </w:t>
      </w:r>
      <w:r w:rsidR="00DA36BD" w:rsidRPr="00DA36BD">
        <w:t xml:space="preserve">stimulovať sociálny, emocionálny a morálny vývin </w:t>
      </w:r>
      <w:r w:rsidR="00DA36BD" w:rsidRPr="00DA36BD">
        <w:lastRenderedPageBreak/>
        <w:t>detí; rozvoj tvorivého a kritického myslenia, schopnosť pracovať spoločne, vzájomne sa rešpektovať,</w:t>
      </w:r>
    </w:p>
    <w:p w:rsidR="00DA36BD" w:rsidRDefault="00DA36BD" w:rsidP="00DA36BD">
      <w:pPr>
        <w:pStyle w:val="Odsekzoznamu"/>
      </w:pPr>
    </w:p>
    <w:p w:rsidR="00DA36BD" w:rsidRDefault="00DA36BD" w:rsidP="00DA36B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 w:rsidRPr="00D331CF">
        <w:t>pomocou rozmanitých činností zameraných na sociálny, emocionálny a morálny vývin  viesť deti k vytváraniu vlastných individualít, vytváraniu vzťahu k sebe i druhým, rozvíjaniu empatie, asertivity, spolupatričnosti, rozvoju citov, pozitívneho správania, vzájomnej pomoci a úcte,</w:t>
      </w:r>
    </w:p>
    <w:p w:rsidR="009B4547" w:rsidRPr="009B4547" w:rsidRDefault="009B4547" w:rsidP="00490BE0">
      <w:pPr>
        <w:overflowPunct w:val="0"/>
        <w:autoSpaceDE w:val="0"/>
        <w:autoSpaceDN w:val="0"/>
        <w:adjustRightInd w:val="0"/>
      </w:pPr>
    </w:p>
    <w:p w:rsidR="009E053E" w:rsidRPr="00D331CF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>využívať digitálne technológie ako didaktické pomôcky pri rešpektovaní zdravotného stavu a vývinových možnosti  detí,</w:t>
      </w:r>
    </w:p>
    <w:p w:rsidR="009E053E" w:rsidRPr="00D331CF" w:rsidRDefault="009E053E" w:rsidP="009E053E"/>
    <w:p w:rsidR="009E053E" w:rsidRPr="00D331CF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 xml:space="preserve">zvýšenú pozornosť venovať činnostiam zameraným na rozvíjanie vyšších psychických procesov, podnecovať detí k vyjadrovaniu poznatkov, názorov a postojov, </w:t>
      </w:r>
    </w:p>
    <w:p w:rsidR="00182D5A" w:rsidRDefault="00182D5A" w:rsidP="00182D5A"/>
    <w:p w:rsidR="009E053E" w:rsidRPr="00D331CF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 w:rsidRPr="00D331CF">
        <w:t>uplatňovať hru ako jednu z najdôležitejších metód a prostriedkov učenia sa detí,</w:t>
      </w:r>
      <w:r w:rsidR="00182D5A" w:rsidRPr="00182D5A">
        <w:t xml:space="preserve"> </w:t>
      </w:r>
      <w:r w:rsidR="00182D5A">
        <w:t>neuplatňova</w:t>
      </w:r>
      <w:r w:rsidR="000A6DE2">
        <w:t>ť</w:t>
      </w:r>
      <w:r w:rsidR="00182D5A">
        <w:t xml:space="preserve"> školsk</w:t>
      </w:r>
      <w:r w:rsidR="000A6DE2">
        <w:t>ý</w:t>
      </w:r>
      <w:r w:rsidR="00182D5A" w:rsidRPr="00825FC9">
        <w:t xml:space="preserve"> spôsob vyučovania,</w:t>
      </w:r>
    </w:p>
    <w:p w:rsidR="00393F51" w:rsidRPr="00D331CF" w:rsidRDefault="00393F51" w:rsidP="00393F51">
      <w:pPr>
        <w:overflowPunct w:val="0"/>
        <w:autoSpaceDE w:val="0"/>
        <w:autoSpaceDN w:val="0"/>
        <w:adjustRightInd w:val="0"/>
      </w:pPr>
    </w:p>
    <w:p w:rsidR="009E053E" w:rsidRPr="00D331CF" w:rsidRDefault="009E053E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>výchovno-vzdelávaciu činnosť podľa potreby dopĺňať aktivitami stimulačnými, terapeutickými, korekčnými, reedukačnými, relaxačnými, liečebno-rehabilitačnými,</w:t>
      </w:r>
    </w:p>
    <w:p w:rsidR="009E053E" w:rsidRPr="00D331CF" w:rsidRDefault="009E053E" w:rsidP="009E053E">
      <w:pPr>
        <w:pStyle w:val="Odsekzoznamu"/>
      </w:pPr>
    </w:p>
    <w:p w:rsidR="009B4547" w:rsidRDefault="00393F51" w:rsidP="009B454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 w:rsidRPr="00D331CF">
        <w:t xml:space="preserve">rozvíjať </w:t>
      </w:r>
      <w:proofErr w:type="spellStart"/>
      <w:r w:rsidRPr="00D331CF">
        <w:t>predčitateľskú</w:t>
      </w:r>
      <w:proofErr w:type="spellEnd"/>
      <w:r w:rsidRPr="00D331CF">
        <w:t xml:space="preserve"> gramotnosť, uplatňovaním špecifických metód;  rozvíjať </w:t>
      </w:r>
      <w:r w:rsidR="000A6DE2">
        <w:t xml:space="preserve">aktívne počúvanie s porozumením </w:t>
      </w:r>
      <w:r w:rsidR="000A6DE2" w:rsidRPr="00825FC9">
        <w:t>(čítaním veršov, rozprávok a príbehov s detským hrdinom, a pod.), pri overovaní porozum</w:t>
      </w:r>
      <w:r w:rsidR="000A6DE2">
        <w:t>enia vypočutého textu využívať</w:t>
      </w:r>
      <w:r w:rsidR="000A6DE2" w:rsidRPr="00825FC9">
        <w:t xml:space="preserve"> metódy tvorivej </w:t>
      </w:r>
      <w:r w:rsidR="000A6DE2">
        <w:t>dramatizácie; zámerné rozvíjať</w:t>
      </w:r>
      <w:r w:rsidR="000A6DE2" w:rsidRPr="00825FC9">
        <w:t xml:space="preserve"> aktívn</w:t>
      </w:r>
      <w:r w:rsidR="000A6DE2">
        <w:t>u</w:t>
      </w:r>
      <w:r w:rsidR="000A6DE2" w:rsidRPr="00825FC9">
        <w:t xml:space="preserve"> slovn</w:t>
      </w:r>
      <w:r w:rsidR="000A6DE2">
        <w:t>ú</w:t>
      </w:r>
      <w:r w:rsidR="000A6DE2" w:rsidRPr="00825FC9">
        <w:t xml:space="preserve"> zásob</w:t>
      </w:r>
      <w:r w:rsidR="000A6DE2">
        <w:t>u detí, formovať</w:t>
      </w:r>
      <w:r w:rsidR="000A6DE2" w:rsidRPr="00825FC9">
        <w:t xml:space="preserve"> kladn</w:t>
      </w:r>
      <w:r w:rsidR="000A6DE2">
        <w:t>ý</w:t>
      </w:r>
      <w:r w:rsidR="000A6DE2" w:rsidRPr="00825FC9">
        <w:t xml:space="preserve">  vzťah detí </w:t>
      </w:r>
      <w:r w:rsidR="000A6DE2">
        <w:t xml:space="preserve"> ku knihe a literatúre,</w:t>
      </w:r>
    </w:p>
    <w:p w:rsidR="009B4547" w:rsidRPr="00D331CF" w:rsidRDefault="009B4547" w:rsidP="009B4547">
      <w:pPr>
        <w:overflowPunct w:val="0"/>
        <w:autoSpaceDE w:val="0"/>
        <w:autoSpaceDN w:val="0"/>
        <w:adjustRightInd w:val="0"/>
        <w:spacing w:after="200" w:line="276" w:lineRule="auto"/>
        <w:contextualSpacing/>
      </w:pPr>
    </w:p>
    <w:p w:rsidR="00D11FD3" w:rsidRDefault="00393F51" w:rsidP="00D11FD3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331CF">
        <w:t>v</w:t>
      </w:r>
      <w:r w:rsidR="00696063" w:rsidRPr="00D331CF">
        <w:t>enovať pozornosť rozvíjaniu informačnej a digitálnej</w:t>
      </w:r>
      <w:r w:rsidRPr="00D331CF">
        <w:t xml:space="preserve"> gramotnosti detí, </w:t>
      </w:r>
      <w:r w:rsidR="00D11FD3" w:rsidRPr="00D331CF">
        <w:t>hravým prístupom rozvíjať elementárne základy matematickej a prírodovednej gramotnosti,</w:t>
      </w:r>
    </w:p>
    <w:p w:rsidR="00D11FD3" w:rsidRDefault="00D11FD3" w:rsidP="00D11FD3"/>
    <w:p w:rsidR="000A6DE2" w:rsidRDefault="00393F51" w:rsidP="000A6DE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 w:rsidRPr="00D331CF">
        <w:t>v</w:t>
      </w:r>
      <w:r w:rsidR="00696063" w:rsidRPr="00D331CF">
        <w:t>enovať zvýšenú pozornosť precvičovaniu správnej výslovnosti a roz</w:t>
      </w:r>
      <w:r w:rsidRPr="00D331CF">
        <w:t xml:space="preserve">víjaniu súvislého vyjadrovania, </w:t>
      </w:r>
    </w:p>
    <w:p w:rsidR="00D11FD3" w:rsidRDefault="00D11FD3" w:rsidP="00D11FD3">
      <w:pPr>
        <w:overflowPunct w:val="0"/>
        <w:autoSpaceDE w:val="0"/>
        <w:autoSpaceDN w:val="0"/>
        <w:adjustRightInd w:val="0"/>
        <w:spacing w:after="200" w:line="276" w:lineRule="auto"/>
        <w:contextualSpacing/>
      </w:pPr>
    </w:p>
    <w:p w:rsidR="000A6DE2" w:rsidRDefault="00D262BF" w:rsidP="00BB7BB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>
        <w:t>stimulovať a aktivizovať emócie</w:t>
      </w:r>
      <w:r w:rsidR="000A6DE2" w:rsidRPr="00243029">
        <w:t xml:space="preserve"> detí prostredníctvom výtvarných činností, s dôrazom na subjektívno-osobnostné prežívan</w:t>
      </w:r>
      <w:r>
        <w:t>ie a osvojovanie si sveta,</w:t>
      </w:r>
      <w:r w:rsidR="000A6DE2" w:rsidRPr="00243029">
        <w:t xml:space="preserve"> </w:t>
      </w:r>
    </w:p>
    <w:p w:rsidR="00092D5C" w:rsidRPr="00092D5C" w:rsidRDefault="00092D5C" w:rsidP="00092D5C">
      <w:pPr>
        <w:overflowPunct w:val="0"/>
        <w:autoSpaceDE w:val="0"/>
        <w:autoSpaceDN w:val="0"/>
        <w:adjustRightInd w:val="0"/>
        <w:spacing w:after="200" w:line="276" w:lineRule="auto"/>
        <w:ind w:left="425"/>
        <w:contextualSpacing/>
      </w:pPr>
    </w:p>
    <w:p w:rsidR="000A6DE2" w:rsidRPr="00825FC9" w:rsidRDefault="00696063" w:rsidP="009B454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contextualSpacing/>
      </w:pPr>
      <w:r w:rsidRPr="009B4547">
        <w:rPr>
          <w:bCs/>
        </w:rPr>
        <w:t>z</w:t>
      </w:r>
      <w:r w:rsidR="009E053E" w:rsidRPr="009B4547">
        <w:rPr>
          <w:bCs/>
        </w:rPr>
        <w:t>vyšovať odbornú špeciálno-pedagogickú a metodickú úroveň pedagogických zame</w:t>
      </w:r>
      <w:r w:rsidR="009B4547">
        <w:rPr>
          <w:bCs/>
        </w:rPr>
        <w:t xml:space="preserve">stnancov materskej školy; </w:t>
      </w:r>
      <w:r w:rsidR="000A6DE2" w:rsidRPr="00825FC9">
        <w:t>využíva</w:t>
      </w:r>
      <w:r w:rsidR="000A6DE2">
        <w:t>ť</w:t>
      </w:r>
      <w:r w:rsidR="000A6DE2" w:rsidRPr="00825FC9">
        <w:t xml:space="preserve"> najnovš</w:t>
      </w:r>
      <w:r w:rsidR="000A6DE2">
        <w:t>ie</w:t>
      </w:r>
      <w:r w:rsidR="000A6DE2" w:rsidRPr="00825FC9">
        <w:t xml:space="preserve"> poznatk</w:t>
      </w:r>
      <w:r w:rsidR="000A6DE2">
        <w:t>y</w:t>
      </w:r>
      <w:r w:rsidR="000A6DE2" w:rsidRPr="00825FC9">
        <w:t xml:space="preserve"> z </w:t>
      </w:r>
      <w:proofErr w:type="spellStart"/>
      <w:r w:rsidR="000A6DE2" w:rsidRPr="00825FC9">
        <w:t>psychodidaktiky</w:t>
      </w:r>
      <w:proofErr w:type="spellEnd"/>
      <w:r w:rsidR="000A6DE2" w:rsidRPr="00825FC9">
        <w:t xml:space="preserve"> a pedagogiky vo výchovno-vzdelávacej činnosti, rešpektujúc výchovno-vzdelávacie potreby a rozvojové možnosti detí</w:t>
      </w:r>
      <w:r w:rsidR="00252EE0">
        <w:t xml:space="preserve"> chorých a zdravotne oslabených.</w:t>
      </w:r>
    </w:p>
    <w:p w:rsidR="004D0FE4" w:rsidRPr="001C69CC" w:rsidRDefault="004D0FE4" w:rsidP="004D0FE4">
      <w:pPr>
        <w:rPr>
          <w:color w:val="FF0000"/>
        </w:rPr>
      </w:pPr>
    </w:p>
    <w:p w:rsidR="00DA36BD" w:rsidRDefault="004D0FE4" w:rsidP="004D0FE4">
      <w:pPr>
        <w:rPr>
          <w:color w:val="FF0000"/>
        </w:rPr>
      </w:pPr>
      <w:r w:rsidRPr="001C69CC">
        <w:rPr>
          <w:color w:val="FF0000"/>
        </w:rPr>
        <w:t xml:space="preserve"> </w:t>
      </w:r>
      <w:r w:rsidRPr="001C69CC">
        <w:rPr>
          <w:color w:val="FF0000"/>
        </w:rPr>
        <w:tab/>
      </w:r>
      <w:r w:rsidRPr="001C69CC">
        <w:rPr>
          <w:color w:val="FF0000"/>
        </w:rPr>
        <w:tab/>
      </w:r>
      <w:r w:rsidRPr="001C69CC">
        <w:rPr>
          <w:color w:val="FF0000"/>
        </w:rPr>
        <w:tab/>
      </w:r>
      <w:r w:rsidRPr="001C69CC">
        <w:rPr>
          <w:color w:val="FF0000"/>
        </w:rPr>
        <w:tab/>
      </w:r>
      <w:r w:rsidRPr="001C69CC">
        <w:rPr>
          <w:color w:val="FF0000"/>
        </w:rPr>
        <w:tab/>
      </w:r>
      <w:r w:rsidRPr="001C69CC">
        <w:rPr>
          <w:color w:val="FF0000"/>
        </w:rPr>
        <w:tab/>
      </w:r>
      <w:r w:rsidRPr="001C69CC">
        <w:rPr>
          <w:color w:val="FF0000"/>
        </w:rPr>
        <w:tab/>
      </w:r>
      <w:r w:rsidRPr="001C69CC">
        <w:rPr>
          <w:color w:val="FF0000"/>
        </w:rPr>
        <w:tab/>
        <w:t xml:space="preserve">  </w:t>
      </w:r>
      <w:r w:rsidR="00DA36BD">
        <w:rPr>
          <w:color w:val="FF0000"/>
        </w:rPr>
        <w:tab/>
        <w:t xml:space="preserve"> </w:t>
      </w:r>
    </w:p>
    <w:p w:rsidR="00DA36BD" w:rsidRDefault="00DA36BD" w:rsidP="004D0FE4">
      <w:pPr>
        <w:rPr>
          <w:color w:val="FF0000"/>
        </w:rPr>
      </w:pPr>
    </w:p>
    <w:p w:rsidR="004D0FE4" w:rsidRPr="00D466EF" w:rsidRDefault="00DA36BD" w:rsidP="00DA36BD">
      <w:pPr>
        <w:ind w:left="5664" w:firstLine="708"/>
      </w:pPr>
      <w:r>
        <w:rPr>
          <w:color w:val="FF0000"/>
        </w:rPr>
        <w:t xml:space="preserve">  </w:t>
      </w:r>
      <w:r w:rsidR="004D0FE4" w:rsidRPr="00D466EF">
        <w:t xml:space="preserve">Mgr. </w:t>
      </w:r>
      <w:r w:rsidR="00456BA5">
        <w:t xml:space="preserve">Vratislava </w:t>
      </w:r>
      <w:proofErr w:type="spellStart"/>
      <w:r w:rsidR="00456BA5">
        <w:t>Kurthová</w:t>
      </w:r>
      <w:proofErr w:type="spellEnd"/>
    </w:p>
    <w:p w:rsidR="005C39A0" w:rsidRDefault="004D0FE4" w:rsidP="004D0FE4"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  <w:t xml:space="preserve">    </w:t>
      </w:r>
      <w:r w:rsidRPr="00D466EF">
        <w:tab/>
      </w:r>
      <w:r w:rsidR="00456BA5">
        <w:t xml:space="preserve"> </w:t>
      </w:r>
      <w:r w:rsidR="00DA36BD">
        <w:tab/>
      </w:r>
      <w:r w:rsidR="00456BA5">
        <w:t xml:space="preserve"> </w:t>
      </w:r>
      <w:r w:rsidR="00DA36BD">
        <w:t xml:space="preserve"> </w:t>
      </w:r>
      <w:r w:rsidRPr="00D466EF">
        <w:t>riaditeľka materskej škol</w:t>
      </w:r>
      <w:r w:rsidR="00DA36BD">
        <w:t>y</w:t>
      </w:r>
    </w:p>
    <w:sectPr w:rsidR="005C39A0" w:rsidSect="00A0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BC35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82154F"/>
    <w:multiLevelType w:val="hybridMultilevel"/>
    <w:tmpl w:val="3D1CE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83AF9"/>
    <w:multiLevelType w:val="hybridMultilevel"/>
    <w:tmpl w:val="FA1CA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4B1F"/>
    <w:multiLevelType w:val="hybridMultilevel"/>
    <w:tmpl w:val="2D406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CA9"/>
    <w:multiLevelType w:val="hybridMultilevel"/>
    <w:tmpl w:val="D24656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22220"/>
    <w:multiLevelType w:val="hybridMultilevel"/>
    <w:tmpl w:val="9D843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2035"/>
    <w:multiLevelType w:val="hybridMultilevel"/>
    <w:tmpl w:val="9FD4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104"/>
    <w:multiLevelType w:val="hybridMultilevel"/>
    <w:tmpl w:val="17C0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45A"/>
    <w:multiLevelType w:val="hybridMultilevel"/>
    <w:tmpl w:val="3CC6F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384"/>
    <w:multiLevelType w:val="hybridMultilevel"/>
    <w:tmpl w:val="8B666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5836"/>
    <w:multiLevelType w:val="hybridMultilevel"/>
    <w:tmpl w:val="7D22E3F4"/>
    <w:lvl w:ilvl="0" w:tplc="5516B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1E7C"/>
    <w:multiLevelType w:val="hybridMultilevel"/>
    <w:tmpl w:val="407C4C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299"/>
    <w:multiLevelType w:val="hybridMultilevel"/>
    <w:tmpl w:val="5FACA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40809"/>
    <w:multiLevelType w:val="hybridMultilevel"/>
    <w:tmpl w:val="DDCA1E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E7FFC"/>
    <w:multiLevelType w:val="hybridMultilevel"/>
    <w:tmpl w:val="8D822F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6A1"/>
    <w:multiLevelType w:val="hybridMultilevel"/>
    <w:tmpl w:val="E1AAEC20"/>
    <w:lvl w:ilvl="0" w:tplc="66403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03F79"/>
    <w:multiLevelType w:val="hybridMultilevel"/>
    <w:tmpl w:val="1958B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BC660E"/>
    <w:multiLevelType w:val="hybridMultilevel"/>
    <w:tmpl w:val="CDB08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5767D"/>
    <w:multiLevelType w:val="hybridMultilevel"/>
    <w:tmpl w:val="EDA6B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65265"/>
    <w:multiLevelType w:val="hybridMultilevel"/>
    <w:tmpl w:val="84A674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31F85"/>
    <w:multiLevelType w:val="hybridMultilevel"/>
    <w:tmpl w:val="B13835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3EC0"/>
    <w:multiLevelType w:val="hybridMultilevel"/>
    <w:tmpl w:val="0B88D3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066E7E"/>
    <w:multiLevelType w:val="hybridMultilevel"/>
    <w:tmpl w:val="30021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0AA3"/>
    <w:multiLevelType w:val="hybridMultilevel"/>
    <w:tmpl w:val="9FB09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F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A5DFB"/>
    <w:multiLevelType w:val="hybridMultilevel"/>
    <w:tmpl w:val="4E686C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3675"/>
    <w:multiLevelType w:val="hybridMultilevel"/>
    <w:tmpl w:val="ABB6F1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7581C"/>
    <w:multiLevelType w:val="hybridMultilevel"/>
    <w:tmpl w:val="C8B2D54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5572DE"/>
    <w:multiLevelType w:val="hybridMultilevel"/>
    <w:tmpl w:val="5CEEA5BE"/>
    <w:lvl w:ilvl="0" w:tplc="72968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2616F"/>
    <w:multiLevelType w:val="hybridMultilevel"/>
    <w:tmpl w:val="407AF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40F3B"/>
    <w:multiLevelType w:val="hybridMultilevel"/>
    <w:tmpl w:val="E3A86388"/>
    <w:lvl w:ilvl="0" w:tplc="47D08DF8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72E45329"/>
    <w:multiLevelType w:val="hybridMultilevel"/>
    <w:tmpl w:val="BD981632"/>
    <w:lvl w:ilvl="0" w:tplc="6E66D6E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C52F4F"/>
    <w:multiLevelType w:val="hybridMultilevel"/>
    <w:tmpl w:val="356E3A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67C84"/>
    <w:multiLevelType w:val="hybridMultilevel"/>
    <w:tmpl w:val="36C0B8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B2926"/>
    <w:multiLevelType w:val="hybridMultilevel"/>
    <w:tmpl w:val="C84A76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42DCF"/>
    <w:multiLevelType w:val="hybridMultilevel"/>
    <w:tmpl w:val="7F24191A"/>
    <w:lvl w:ilvl="0" w:tplc="A07681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C7AC1"/>
    <w:multiLevelType w:val="hybridMultilevel"/>
    <w:tmpl w:val="376E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  <w:num w:numId="15">
    <w:abstractNumId w:val="21"/>
  </w:num>
  <w:num w:numId="16">
    <w:abstractNumId w:val="12"/>
  </w:num>
  <w:num w:numId="17">
    <w:abstractNumId w:val="1"/>
  </w:num>
  <w:num w:numId="18">
    <w:abstractNumId w:val="16"/>
  </w:num>
  <w:num w:numId="19">
    <w:abstractNumId w:val="14"/>
  </w:num>
  <w:num w:numId="20">
    <w:abstractNumId w:val="11"/>
  </w:num>
  <w:num w:numId="21">
    <w:abstractNumId w:val="23"/>
  </w:num>
  <w:num w:numId="22">
    <w:abstractNumId w:val="22"/>
  </w:num>
  <w:num w:numId="23">
    <w:abstractNumId w:val="24"/>
  </w:num>
  <w:num w:numId="24">
    <w:abstractNumId w:val="31"/>
  </w:num>
  <w:num w:numId="25">
    <w:abstractNumId w:val="7"/>
  </w:num>
  <w:num w:numId="26">
    <w:abstractNumId w:val="30"/>
  </w:num>
  <w:num w:numId="27">
    <w:abstractNumId w:val="26"/>
  </w:num>
  <w:num w:numId="28">
    <w:abstractNumId w:val="15"/>
  </w:num>
  <w:num w:numId="29">
    <w:abstractNumId w:val="34"/>
  </w:num>
  <w:num w:numId="30">
    <w:abstractNumId w:val="10"/>
  </w:num>
  <w:num w:numId="31">
    <w:abstractNumId w:val="27"/>
  </w:num>
  <w:num w:numId="32">
    <w:abstractNumId w:val="5"/>
  </w:num>
  <w:num w:numId="33">
    <w:abstractNumId w:val="8"/>
  </w:num>
  <w:num w:numId="34">
    <w:abstractNumId w:val="20"/>
  </w:num>
  <w:num w:numId="35">
    <w:abstractNumId w:val="32"/>
  </w:num>
  <w:num w:numId="36">
    <w:abstractNumId w:val="33"/>
  </w:num>
  <w:num w:numId="37">
    <w:abstractNumId w:val="29"/>
  </w:num>
  <w:num w:numId="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E4"/>
    <w:rsid w:val="0000788B"/>
    <w:rsid w:val="0001165B"/>
    <w:rsid w:val="0001342B"/>
    <w:rsid w:val="00014711"/>
    <w:rsid w:val="0001508B"/>
    <w:rsid w:val="000269BB"/>
    <w:rsid w:val="00032DC0"/>
    <w:rsid w:val="000330D7"/>
    <w:rsid w:val="00033F98"/>
    <w:rsid w:val="00034B9E"/>
    <w:rsid w:val="000350A0"/>
    <w:rsid w:val="00060CE6"/>
    <w:rsid w:val="0006214C"/>
    <w:rsid w:val="00070983"/>
    <w:rsid w:val="000761E3"/>
    <w:rsid w:val="00082501"/>
    <w:rsid w:val="00085EC2"/>
    <w:rsid w:val="0009247E"/>
    <w:rsid w:val="00092D5C"/>
    <w:rsid w:val="00097482"/>
    <w:rsid w:val="000A2628"/>
    <w:rsid w:val="000A3813"/>
    <w:rsid w:val="000A6DE2"/>
    <w:rsid w:val="000B2F43"/>
    <w:rsid w:val="000B63D3"/>
    <w:rsid w:val="000C1A51"/>
    <w:rsid w:val="000C471F"/>
    <w:rsid w:val="000C49EC"/>
    <w:rsid w:val="000D4537"/>
    <w:rsid w:val="000D7BBB"/>
    <w:rsid w:val="000E12A2"/>
    <w:rsid w:val="000E1358"/>
    <w:rsid w:val="000E1BC6"/>
    <w:rsid w:val="000E49FB"/>
    <w:rsid w:val="000E6C4F"/>
    <w:rsid w:val="000E78EF"/>
    <w:rsid w:val="000F37EA"/>
    <w:rsid w:val="000F49E7"/>
    <w:rsid w:val="001019DE"/>
    <w:rsid w:val="00101B20"/>
    <w:rsid w:val="00102B3B"/>
    <w:rsid w:val="00102E75"/>
    <w:rsid w:val="0010325E"/>
    <w:rsid w:val="00104BA7"/>
    <w:rsid w:val="001124B5"/>
    <w:rsid w:val="00114AA4"/>
    <w:rsid w:val="00115FB9"/>
    <w:rsid w:val="00134BBE"/>
    <w:rsid w:val="00141EF2"/>
    <w:rsid w:val="00143645"/>
    <w:rsid w:val="00145BB8"/>
    <w:rsid w:val="00147E9D"/>
    <w:rsid w:val="00150B1E"/>
    <w:rsid w:val="0015183A"/>
    <w:rsid w:val="00153508"/>
    <w:rsid w:val="00155414"/>
    <w:rsid w:val="001607BD"/>
    <w:rsid w:val="00171118"/>
    <w:rsid w:val="00171243"/>
    <w:rsid w:val="00176311"/>
    <w:rsid w:val="00176D33"/>
    <w:rsid w:val="00182D5A"/>
    <w:rsid w:val="00192AAF"/>
    <w:rsid w:val="0019761C"/>
    <w:rsid w:val="001A047C"/>
    <w:rsid w:val="001A2BC9"/>
    <w:rsid w:val="001B32DB"/>
    <w:rsid w:val="001C69CC"/>
    <w:rsid w:val="001D48BD"/>
    <w:rsid w:val="001D5691"/>
    <w:rsid w:val="001E0583"/>
    <w:rsid w:val="001E0A3A"/>
    <w:rsid w:val="001E5FE7"/>
    <w:rsid w:val="001F03C8"/>
    <w:rsid w:val="001F4A90"/>
    <w:rsid w:val="00200C6A"/>
    <w:rsid w:val="00201A77"/>
    <w:rsid w:val="00206383"/>
    <w:rsid w:val="00206F1C"/>
    <w:rsid w:val="00211A8A"/>
    <w:rsid w:val="00213586"/>
    <w:rsid w:val="002201CB"/>
    <w:rsid w:val="002211C3"/>
    <w:rsid w:val="00234164"/>
    <w:rsid w:val="002415C1"/>
    <w:rsid w:val="00247F49"/>
    <w:rsid w:val="00250A59"/>
    <w:rsid w:val="00252EE0"/>
    <w:rsid w:val="00280D28"/>
    <w:rsid w:val="00281A71"/>
    <w:rsid w:val="00284C6F"/>
    <w:rsid w:val="002933E9"/>
    <w:rsid w:val="00294E28"/>
    <w:rsid w:val="002A562F"/>
    <w:rsid w:val="002B4787"/>
    <w:rsid w:val="002C287D"/>
    <w:rsid w:val="002D78F2"/>
    <w:rsid w:val="002F122E"/>
    <w:rsid w:val="003004DA"/>
    <w:rsid w:val="0030393F"/>
    <w:rsid w:val="003060A0"/>
    <w:rsid w:val="00306F1E"/>
    <w:rsid w:val="003077EA"/>
    <w:rsid w:val="00316406"/>
    <w:rsid w:val="00316DCA"/>
    <w:rsid w:val="003272AB"/>
    <w:rsid w:val="00331EAF"/>
    <w:rsid w:val="00333A5B"/>
    <w:rsid w:val="0035054E"/>
    <w:rsid w:val="0036279E"/>
    <w:rsid w:val="003637C1"/>
    <w:rsid w:val="00367F92"/>
    <w:rsid w:val="00376ED3"/>
    <w:rsid w:val="0038437A"/>
    <w:rsid w:val="00393F51"/>
    <w:rsid w:val="003943D2"/>
    <w:rsid w:val="0039584E"/>
    <w:rsid w:val="0039739F"/>
    <w:rsid w:val="003A3E00"/>
    <w:rsid w:val="003B4896"/>
    <w:rsid w:val="003C219E"/>
    <w:rsid w:val="003C6217"/>
    <w:rsid w:val="003D1BC6"/>
    <w:rsid w:val="003E439F"/>
    <w:rsid w:val="003E6B63"/>
    <w:rsid w:val="003F10A4"/>
    <w:rsid w:val="003F1E26"/>
    <w:rsid w:val="003F47D8"/>
    <w:rsid w:val="003F4BF0"/>
    <w:rsid w:val="0040290B"/>
    <w:rsid w:val="004064B1"/>
    <w:rsid w:val="0040777A"/>
    <w:rsid w:val="004135BA"/>
    <w:rsid w:val="0041376C"/>
    <w:rsid w:val="00415A23"/>
    <w:rsid w:val="00415D76"/>
    <w:rsid w:val="00421D54"/>
    <w:rsid w:val="00424CDB"/>
    <w:rsid w:val="0042520D"/>
    <w:rsid w:val="0042739F"/>
    <w:rsid w:val="00431570"/>
    <w:rsid w:val="00442CB4"/>
    <w:rsid w:val="00442DDE"/>
    <w:rsid w:val="00450FBB"/>
    <w:rsid w:val="00456BA5"/>
    <w:rsid w:val="00461EFD"/>
    <w:rsid w:val="00462650"/>
    <w:rsid w:val="00464411"/>
    <w:rsid w:val="0046466C"/>
    <w:rsid w:val="004754D8"/>
    <w:rsid w:val="00481E83"/>
    <w:rsid w:val="00490BE0"/>
    <w:rsid w:val="00493970"/>
    <w:rsid w:val="00497AA9"/>
    <w:rsid w:val="004A77D8"/>
    <w:rsid w:val="004B50AE"/>
    <w:rsid w:val="004B72FE"/>
    <w:rsid w:val="004B7898"/>
    <w:rsid w:val="004B7DCB"/>
    <w:rsid w:val="004D0FE4"/>
    <w:rsid w:val="004E33E5"/>
    <w:rsid w:val="004E43C8"/>
    <w:rsid w:val="004E610C"/>
    <w:rsid w:val="004F5185"/>
    <w:rsid w:val="004F7393"/>
    <w:rsid w:val="004F744E"/>
    <w:rsid w:val="0050029E"/>
    <w:rsid w:val="0050475A"/>
    <w:rsid w:val="005053F0"/>
    <w:rsid w:val="005077CA"/>
    <w:rsid w:val="005147FC"/>
    <w:rsid w:val="00516CBC"/>
    <w:rsid w:val="00525B21"/>
    <w:rsid w:val="005301F2"/>
    <w:rsid w:val="00534D3E"/>
    <w:rsid w:val="005409C4"/>
    <w:rsid w:val="005433C2"/>
    <w:rsid w:val="00547275"/>
    <w:rsid w:val="00552144"/>
    <w:rsid w:val="005649A7"/>
    <w:rsid w:val="00567088"/>
    <w:rsid w:val="005829C3"/>
    <w:rsid w:val="00582B7E"/>
    <w:rsid w:val="005952A8"/>
    <w:rsid w:val="005A54C4"/>
    <w:rsid w:val="005C39A0"/>
    <w:rsid w:val="005C3F8A"/>
    <w:rsid w:val="005C3FD4"/>
    <w:rsid w:val="005C687A"/>
    <w:rsid w:val="005E557B"/>
    <w:rsid w:val="005E67F1"/>
    <w:rsid w:val="005F5A46"/>
    <w:rsid w:val="00606383"/>
    <w:rsid w:val="0061334E"/>
    <w:rsid w:val="00623CAC"/>
    <w:rsid w:val="00627326"/>
    <w:rsid w:val="00627DB2"/>
    <w:rsid w:val="00627EB5"/>
    <w:rsid w:val="006308E9"/>
    <w:rsid w:val="00635C7C"/>
    <w:rsid w:val="00656463"/>
    <w:rsid w:val="00657CA9"/>
    <w:rsid w:val="00661C41"/>
    <w:rsid w:val="00666788"/>
    <w:rsid w:val="0068233D"/>
    <w:rsid w:val="00685E9C"/>
    <w:rsid w:val="00691B8C"/>
    <w:rsid w:val="006950E9"/>
    <w:rsid w:val="00696063"/>
    <w:rsid w:val="006960B7"/>
    <w:rsid w:val="00696938"/>
    <w:rsid w:val="0069767C"/>
    <w:rsid w:val="00697F25"/>
    <w:rsid w:val="006A10FE"/>
    <w:rsid w:val="006A7782"/>
    <w:rsid w:val="006B4190"/>
    <w:rsid w:val="006C43D7"/>
    <w:rsid w:val="006C6D4C"/>
    <w:rsid w:val="006D05AD"/>
    <w:rsid w:val="006D45E7"/>
    <w:rsid w:val="006E2EEA"/>
    <w:rsid w:val="006E405A"/>
    <w:rsid w:val="006E53D6"/>
    <w:rsid w:val="006E5552"/>
    <w:rsid w:val="006F4146"/>
    <w:rsid w:val="006F4E50"/>
    <w:rsid w:val="006F55D2"/>
    <w:rsid w:val="006F5FEA"/>
    <w:rsid w:val="006F7456"/>
    <w:rsid w:val="00701341"/>
    <w:rsid w:val="0070297F"/>
    <w:rsid w:val="007059ED"/>
    <w:rsid w:val="00707460"/>
    <w:rsid w:val="00736862"/>
    <w:rsid w:val="007433C3"/>
    <w:rsid w:val="007524F9"/>
    <w:rsid w:val="0075552A"/>
    <w:rsid w:val="007760AE"/>
    <w:rsid w:val="0078072B"/>
    <w:rsid w:val="00784D3E"/>
    <w:rsid w:val="007859C7"/>
    <w:rsid w:val="0079659A"/>
    <w:rsid w:val="007A3AD8"/>
    <w:rsid w:val="007A55A6"/>
    <w:rsid w:val="007A787B"/>
    <w:rsid w:val="007B0EE8"/>
    <w:rsid w:val="007B2399"/>
    <w:rsid w:val="007B51C4"/>
    <w:rsid w:val="007C0F41"/>
    <w:rsid w:val="007C2849"/>
    <w:rsid w:val="007C5FCB"/>
    <w:rsid w:val="007D05C4"/>
    <w:rsid w:val="007D4130"/>
    <w:rsid w:val="007D540E"/>
    <w:rsid w:val="007F2984"/>
    <w:rsid w:val="00814351"/>
    <w:rsid w:val="00814DAD"/>
    <w:rsid w:val="00816FA0"/>
    <w:rsid w:val="008353ED"/>
    <w:rsid w:val="008368E7"/>
    <w:rsid w:val="008445CE"/>
    <w:rsid w:val="00850ABC"/>
    <w:rsid w:val="00855EA5"/>
    <w:rsid w:val="00861259"/>
    <w:rsid w:val="008975F5"/>
    <w:rsid w:val="008A6226"/>
    <w:rsid w:val="008B0EDE"/>
    <w:rsid w:val="008B47BF"/>
    <w:rsid w:val="008D3027"/>
    <w:rsid w:val="008D53BC"/>
    <w:rsid w:val="008E199C"/>
    <w:rsid w:val="008E35B4"/>
    <w:rsid w:val="008E4EA0"/>
    <w:rsid w:val="008F308A"/>
    <w:rsid w:val="00903E88"/>
    <w:rsid w:val="00915CCB"/>
    <w:rsid w:val="009249C9"/>
    <w:rsid w:val="009258CC"/>
    <w:rsid w:val="0092643C"/>
    <w:rsid w:val="00933E42"/>
    <w:rsid w:val="00936B9A"/>
    <w:rsid w:val="00937A1A"/>
    <w:rsid w:val="00951337"/>
    <w:rsid w:val="0095537C"/>
    <w:rsid w:val="00955B37"/>
    <w:rsid w:val="00966007"/>
    <w:rsid w:val="00966FA5"/>
    <w:rsid w:val="00973C6F"/>
    <w:rsid w:val="00974A04"/>
    <w:rsid w:val="00976555"/>
    <w:rsid w:val="0097679C"/>
    <w:rsid w:val="00982027"/>
    <w:rsid w:val="0098753E"/>
    <w:rsid w:val="009A591E"/>
    <w:rsid w:val="009A6A5A"/>
    <w:rsid w:val="009B00D2"/>
    <w:rsid w:val="009B203C"/>
    <w:rsid w:val="009B4547"/>
    <w:rsid w:val="009B7B2E"/>
    <w:rsid w:val="009B7FDF"/>
    <w:rsid w:val="009C0D01"/>
    <w:rsid w:val="009C10FF"/>
    <w:rsid w:val="009C675E"/>
    <w:rsid w:val="009D01D5"/>
    <w:rsid w:val="009D3B87"/>
    <w:rsid w:val="009E053E"/>
    <w:rsid w:val="009E1BB9"/>
    <w:rsid w:val="009F21AC"/>
    <w:rsid w:val="009F4A2A"/>
    <w:rsid w:val="009F7C9C"/>
    <w:rsid w:val="00A00480"/>
    <w:rsid w:val="00A016CD"/>
    <w:rsid w:val="00A04B11"/>
    <w:rsid w:val="00A053F8"/>
    <w:rsid w:val="00A058BD"/>
    <w:rsid w:val="00A06426"/>
    <w:rsid w:val="00A11B76"/>
    <w:rsid w:val="00A202A5"/>
    <w:rsid w:val="00A35334"/>
    <w:rsid w:val="00A3598A"/>
    <w:rsid w:val="00A44BA7"/>
    <w:rsid w:val="00A46735"/>
    <w:rsid w:val="00A52B29"/>
    <w:rsid w:val="00A54A0F"/>
    <w:rsid w:val="00A6687F"/>
    <w:rsid w:val="00A67771"/>
    <w:rsid w:val="00A70368"/>
    <w:rsid w:val="00A731BA"/>
    <w:rsid w:val="00A743F6"/>
    <w:rsid w:val="00A7592C"/>
    <w:rsid w:val="00A770CA"/>
    <w:rsid w:val="00A91CEA"/>
    <w:rsid w:val="00A93F62"/>
    <w:rsid w:val="00A95079"/>
    <w:rsid w:val="00AA1E30"/>
    <w:rsid w:val="00AA4094"/>
    <w:rsid w:val="00AB1DCB"/>
    <w:rsid w:val="00AC329D"/>
    <w:rsid w:val="00AE17C2"/>
    <w:rsid w:val="00AE5A0D"/>
    <w:rsid w:val="00AE6975"/>
    <w:rsid w:val="00AF4616"/>
    <w:rsid w:val="00AF78DD"/>
    <w:rsid w:val="00B04F66"/>
    <w:rsid w:val="00B10C5B"/>
    <w:rsid w:val="00B13A07"/>
    <w:rsid w:val="00B14694"/>
    <w:rsid w:val="00B17868"/>
    <w:rsid w:val="00B20695"/>
    <w:rsid w:val="00B23251"/>
    <w:rsid w:val="00B235AC"/>
    <w:rsid w:val="00B25D92"/>
    <w:rsid w:val="00B26976"/>
    <w:rsid w:val="00B32864"/>
    <w:rsid w:val="00B32A00"/>
    <w:rsid w:val="00B40346"/>
    <w:rsid w:val="00B476C1"/>
    <w:rsid w:val="00B50001"/>
    <w:rsid w:val="00B51A0B"/>
    <w:rsid w:val="00B52189"/>
    <w:rsid w:val="00B52749"/>
    <w:rsid w:val="00B662D0"/>
    <w:rsid w:val="00B70C59"/>
    <w:rsid w:val="00B717B6"/>
    <w:rsid w:val="00B84481"/>
    <w:rsid w:val="00B87E1D"/>
    <w:rsid w:val="00B91FAE"/>
    <w:rsid w:val="00B926A6"/>
    <w:rsid w:val="00BA0849"/>
    <w:rsid w:val="00BA1001"/>
    <w:rsid w:val="00BA338F"/>
    <w:rsid w:val="00BA39F3"/>
    <w:rsid w:val="00BA5B82"/>
    <w:rsid w:val="00BB7BBA"/>
    <w:rsid w:val="00BC4426"/>
    <w:rsid w:val="00BC4C06"/>
    <w:rsid w:val="00BD0605"/>
    <w:rsid w:val="00BD4FB1"/>
    <w:rsid w:val="00BE250C"/>
    <w:rsid w:val="00BF34A9"/>
    <w:rsid w:val="00BF5579"/>
    <w:rsid w:val="00C104AB"/>
    <w:rsid w:val="00C17B62"/>
    <w:rsid w:val="00C26602"/>
    <w:rsid w:val="00C27C96"/>
    <w:rsid w:val="00C40717"/>
    <w:rsid w:val="00C47874"/>
    <w:rsid w:val="00C50BCA"/>
    <w:rsid w:val="00C6425C"/>
    <w:rsid w:val="00C66F74"/>
    <w:rsid w:val="00C676D7"/>
    <w:rsid w:val="00C71046"/>
    <w:rsid w:val="00C7264C"/>
    <w:rsid w:val="00C737AC"/>
    <w:rsid w:val="00C831D7"/>
    <w:rsid w:val="00CA083F"/>
    <w:rsid w:val="00CA11BA"/>
    <w:rsid w:val="00CA4E78"/>
    <w:rsid w:val="00CB0094"/>
    <w:rsid w:val="00CB2272"/>
    <w:rsid w:val="00CD5C6C"/>
    <w:rsid w:val="00CD65B4"/>
    <w:rsid w:val="00CE5609"/>
    <w:rsid w:val="00CE627A"/>
    <w:rsid w:val="00CE7560"/>
    <w:rsid w:val="00CF7D48"/>
    <w:rsid w:val="00D0115B"/>
    <w:rsid w:val="00D04052"/>
    <w:rsid w:val="00D0469F"/>
    <w:rsid w:val="00D04E59"/>
    <w:rsid w:val="00D10399"/>
    <w:rsid w:val="00D1092C"/>
    <w:rsid w:val="00D11B57"/>
    <w:rsid w:val="00D11FD3"/>
    <w:rsid w:val="00D14676"/>
    <w:rsid w:val="00D1630A"/>
    <w:rsid w:val="00D207DB"/>
    <w:rsid w:val="00D23383"/>
    <w:rsid w:val="00D262BF"/>
    <w:rsid w:val="00D26EC9"/>
    <w:rsid w:val="00D331CF"/>
    <w:rsid w:val="00D34348"/>
    <w:rsid w:val="00D44638"/>
    <w:rsid w:val="00D466EF"/>
    <w:rsid w:val="00D46861"/>
    <w:rsid w:val="00D57932"/>
    <w:rsid w:val="00D679AF"/>
    <w:rsid w:val="00D77056"/>
    <w:rsid w:val="00D82FFF"/>
    <w:rsid w:val="00D94271"/>
    <w:rsid w:val="00DA36BD"/>
    <w:rsid w:val="00DA6409"/>
    <w:rsid w:val="00DB3430"/>
    <w:rsid w:val="00DC28C3"/>
    <w:rsid w:val="00DC7124"/>
    <w:rsid w:val="00DD3548"/>
    <w:rsid w:val="00DD5222"/>
    <w:rsid w:val="00DE056F"/>
    <w:rsid w:val="00DE54E3"/>
    <w:rsid w:val="00DE5601"/>
    <w:rsid w:val="00DF06D5"/>
    <w:rsid w:val="00DF7300"/>
    <w:rsid w:val="00E1098C"/>
    <w:rsid w:val="00E16422"/>
    <w:rsid w:val="00E3078D"/>
    <w:rsid w:val="00E354E2"/>
    <w:rsid w:val="00E3567B"/>
    <w:rsid w:val="00E40FD3"/>
    <w:rsid w:val="00E44FD4"/>
    <w:rsid w:val="00E450DC"/>
    <w:rsid w:val="00E4766E"/>
    <w:rsid w:val="00E54FFD"/>
    <w:rsid w:val="00E56C3C"/>
    <w:rsid w:val="00E720B8"/>
    <w:rsid w:val="00E726C0"/>
    <w:rsid w:val="00E81DAB"/>
    <w:rsid w:val="00E86619"/>
    <w:rsid w:val="00E96887"/>
    <w:rsid w:val="00EA21AD"/>
    <w:rsid w:val="00EA2763"/>
    <w:rsid w:val="00EA6752"/>
    <w:rsid w:val="00EA75A9"/>
    <w:rsid w:val="00EB2524"/>
    <w:rsid w:val="00EC113A"/>
    <w:rsid w:val="00EC47A8"/>
    <w:rsid w:val="00EC4A41"/>
    <w:rsid w:val="00EC63FE"/>
    <w:rsid w:val="00EE1F9A"/>
    <w:rsid w:val="00EE31BF"/>
    <w:rsid w:val="00EE6B34"/>
    <w:rsid w:val="00EE6F87"/>
    <w:rsid w:val="00EF1D22"/>
    <w:rsid w:val="00EF48D7"/>
    <w:rsid w:val="00EF6855"/>
    <w:rsid w:val="00F02700"/>
    <w:rsid w:val="00F0456B"/>
    <w:rsid w:val="00F12007"/>
    <w:rsid w:val="00F13878"/>
    <w:rsid w:val="00F313A1"/>
    <w:rsid w:val="00F561B2"/>
    <w:rsid w:val="00F60839"/>
    <w:rsid w:val="00F7169A"/>
    <w:rsid w:val="00F7658D"/>
    <w:rsid w:val="00F949AD"/>
    <w:rsid w:val="00FA165C"/>
    <w:rsid w:val="00FA45C9"/>
    <w:rsid w:val="00FB1248"/>
    <w:rsid w:val="00FB661F"/>
    <w:rsid w:val="00FC2136"/>
    <w:rsid w:val="00FC4B8C"/>
    <w:rsid w:val="00FD0457"/>
    <w:rsid w:val="00FD3103"/>
    <w:rsid w:val="00FD523A"/>
    <w:rsid w:val="00FE33B3"/>
    <w:rsid w:val="00FE4013"/>
    <w:rsid w:val="00FF0C63"/>
    <w:rsid w:val="00FF1E1E"/>
    <w:rsid w:val="00FF41F4"/>
    <w:rsid w:val="00FF652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99A8-5DFB-4EAB-B155-8DC45E5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4D0FE4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D0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4D0FE4"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D0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4D0FE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4D0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D0FE4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D0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D0F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4D0FE4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4D0FE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D0FE4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D0F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D0FE4"/>
    <w:pPr>
      <w:ind w:left="5586" w:hanging="63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4D0FE4"/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4D0FE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D0FE4"/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FE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D0FE4"/>
    <w:pPr>
      <w:ind w:left="708"/>
    </w:pPr>
  </w:style>
  <w:style w:type="table" w:styleId="Mriekatabuky">
    <w:name w:val="Table Grid"/>
    <w:basedOn w:val="Normlnatabuka"/>
    <w:rsid w:val="004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53508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EF48D7"/>
  </w:style>
  <w:style w:type="character" w:styleId="Zvraznenie">
    <w:name w:val="Emphasis"/>
    <w:basedOn w:val="Predvolenpsmoodseku"/>
    <w:uiPriority w:val="20"/>
    <w:qFormat/>
    <w:rsid w:val="00EF48D7"/>
    <w:rPr>
      <w:i/>
      <w:iCs/>
    </w:rPr>
  </w:style>
  <w:style w:type="paragraph" w:customStyle="1" w:styleId="Default">
    <w:name w:val="Default"/>
    <w:rsid w:val="00D82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1FDF-43E4-4A73-B76B-AA8862FC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33</Pages>
  <Words>11868</Words>
  <Characters>67649</Characters>
  <Application>Microsoft Office Word</Application>
  <DocSecurity>0</DocSecurity>
  <Lines>563</Lines>
  <Paragraphs>158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vratislava.kurtova@outlook.com</cp:lastModifiedBy>
  <cp:revision>374</cp:revision>
  <cp:lastPrinted>2020-09-18T05:50:00Z</cp:lastPrinted>
  <dcterms:created xsi:type="dcterms:W3CDTF">2013-12-10T10:41:00Z</dcterms:created>
  <dcterms:modified xsi:type="dcterms:W3CDTF">2020-10-13T06:28:00Z</dcterms:modified>
</cp:coreProperties>
</file>